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03EE" w14:textId="747FAFD4" w:rsidR="00186322" w:rsidRPr="000C4564" w:rsidRDefault="003C5E5E" w:rsidP="00186322">
      <w:pPr>
        <w:pStyle w:val="Header"/>
        <w:keepLines/>
        <w:tabs>
          <w:tab w:val="right" w:pos="10440"/>
          <w:tab w:val="right" w:pos="13323"/>
        </w:tabs>
        <w:spacing w:before="60" w:after="60"/>
        <w:rPr>
          <w:rFonts w:eastAsia="SimSun" w:cs="Arial"/>
          <w:b w:val="0"/>
          <w:sz w:val="24"/>
          <w:szCs w:val="24"/>
          <w:lang w:eastAsia="zh-CN"/>
        </w:rPr>
      </w:pPr>
      <w:r>
        <w:rPr>
          <w:sz w:val="24"/>
        </w:rPr>
        <w:t>3GPP TSG-</w:t>
      </w:r>
      <w:r>
        <w:rPr>
          <w:b w:val="0"/>
          <w:noProof w:val="0"/>
          <w:sz w:val="20"/>
        </w:rPr>
        <w:fldChar w:fldCharType="begin"/>
      </w:r>
      <w:r>
        <w:instrText xml:space="preserve"> DOCPROPERTY  TSG/WGRef  \* MERGEFORMAT </w:instrText>
      </w:r>
      <w:r>
        <w:rPr>
          <w:b w:val="0"/>
          <w:noProof w:val="0"/>
          <w:sz w:val="20"/>
        </w:rPr>
        <w:fldChar w:fldCharType="separate"/>
      </w:r>
      <w:r>
        <w:rPr>
          <w:sz w:val="24"/>
        </w:rPr>
        <w:t>RAN4</w:t>
      </w:r>
      <w:r>
        <w:rPr>
          <w:b w:val="0"/>
          <w:sz w:val="24"/>
        </w:rPr>
        <w:fldChar w:fldCharType="end"/>
      </w:r>
      <w:r>
        <w:rPr>
          <w:sz w:val="24"/>
        </w:rPr>
        <w:t xml:space="preserve"> Meeting #</w:t>
      </w:r>
      <w:r>
        <w:rPr>
          <w:b w:val="0"/>
          <w:noProof w:val="0"/>
          <w:sz w:val="20"/>
        </w:rPr>
        <w:fldChar w:fldCharType="begin"/>
      </w:r>
      <w:r>
        <w:instrText xml:space="preserve"> DOCPROPERTY  MtgSeq  \* MERGEFORMAT </w:instrText>
      </w:r>
      <w:r>
        <w:rPr>
          <w:b w:val="0"/>
          <w:noProof w:val="0"/>
          <w:sz w:val="20"/>
        </w:rPr>
        <w:fldChar w:fldCharType="separate"/>
      </w:r>
      <w:r w:rsidRPr="00EB09B7">
        <w:rPr>
          <w:sz w:val="24"/>
        </w:rPr>
        <w:t>107</w:t>
      </w:r>
      <w:r>
        <w:rPr>
          <w:b w:val="0"/>
          <w:sz w:val="24"/>
        </w:rPr>
        <w:fldChar w:fldCharType="end"/>
      </w:r>
      <w:r w:rsidR="00186322" w:rsidRPr="000C4564">
        <w:rPr>
          <w:rFonts w:cs="Arial"/>
          <w:sz w:val="24"/>
          <w:szCs w:val="24"/>
        </w:rPr>
        <w:tab/>
      </w:r>
      <w:r w:rsidR="00186322" w:rsidRPr="00667B97">
        <w:rPr>
          <w:rFonts w:cs="Arial"/>
          <w:sz w:val="24"/>
          <w:szCs w:val="24"/>
        </w:rPr>
        <w:t>R4-</w:t>
      </w:r>
      <w:r w:rsidR="00043F0E">
        <w:rPr>
          <w:rFonts w:cs="Arial"/>
          <w:sz w:val="24"/>
          <w:szCs w:val="24"/>
        </w:rPr>
        <w:t>230</w:t>
      </w:r>
      <w:r w:rsidR="0035265D">
        <w:rPr>
          <w:rFonts w:cs="Arial"/>
          <w:sz w:val="24"/>
          <w:szCs w:val="24"/>
        </w:rPr>
        <w:t>9428</w:t>
      </w:r>
    </w:p>
    <w:p w14:paraId="6130E104" w14:textId="77777777" w:rsidR="00096BD9" w:rsidRDefault="00096BD9" w:rsidP="00096BD9">
      <w:pPr>
        <w:pStyle w:val="Header"/>
        <w:rPr>
          <w:b w:val="0"/>
          <w:sz w:val="24"/>
        </w:rPr>
      </w:pPr>
      <w:r>
        <w:fldChar w:fldCharType="begin"/>
      </w:r>
      <w:r>
        <w:instrText xml:space="preserve"> DOCPROPERTY  Location  \* MERGEFORMAT </w:instrText>
      </w:r>
      <w:r>
        <w:fldChar w:fldCharType="separate"/>
      </w:r>
      <w:r w:rsidRPr="00BA51D9">
        <w:rPr>
          <w:sz w:val="24"/>
        </w:rPr>
        <w:t>Incheon</w:t>
      </w:r>
      <w:r>
        <w:rPr>
          <w:sz w:val="24"/>
        </w:rPr>
        <w:fldChar w:fldCharType="end"/>
      </w:r>
      <w:r>
        <w:rPr>
          <w:sz w:val="24"/>
        </w:rPr>
        <w:t xml:space="preserve">, </w:t>
      </w:r>
      <w:r>
        <w:fldChar w:fldCharType="begin"/>
      </w:r>
      <w:r>
        <w:instrText xml:space="preserve"> DOCPROPERTY  Country  \* MERGEFORMAT </w:instrText>
      </w:r>
      <w:r>
        <w:fldChar w:fldCharType="separate"/>
      </w:r>
      <w:r w:rsidRPr="00BA51D9">
        <w:rPr>
          <w:sz w:val="24"/>
        </w:rPr>
        <w:t>Korea (Republic Of)</w:t>
      </w:r>
      <w:r>
        <w:rPr>
          <w:sz w:val="24"/>
        </w:rPr>
        <w:fldChar w:fldCharType="end"/>
      </w:r>
      <w:r>
        <w:rPr>
          <w:sz w:val="24"/>
        </w:rPr>
        <w:t xml:space="preserve">, </w:t>
      </w:r>
      <w:r>
        <w:fldChar w:fldCharType="begin"/>
      </w:r>
      <w:r>
        <w:instrText xml:space="preserve"> DOCPROPERTY  StartDate  \* MERGEFORMAT </w:instrText>
      </w:r>
      <w:r>
        <w:fldChar w:fldCharType="separate"/>
      </w:r>
      <w:r w:rsidRPr="00BA51D9">
        <w:rPr>
          <w:sz w:val="24"/>
        </w:rPr>
        <w:t>22nd May 2023</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26th May 2023</w:t>
      </w:r>
      <w:r>
        <w:rPr>
          <w:sz w:val="24"/>
        </w:rPr>
        <w:fldChar w:fldCharType="end"/>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3FA631B0"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372428" w:rsidRPr="00372428">
        <w:rPr>
          <w:rFonts w:ascii="Arial" w:hAnsi="Arial"/>
          <w:bCs/>
          <w:sz w:val="24"/>
          <w:lang w:val="en-US"/>
        </w:rPr>
        <w:t xml:space="preserve">Discussion on RRM requirements of SSBless </w:t>
      </w:r>
      <w:r w:rsidR="00FB212D">
        <w:rPr>
          <w:rFonts w:ascii="Arial" w:hAnsi="Arial"/>
          <w:bCs/>
          <w:sz w:val="24"/>
          <w:lang w:val="en-US"/>
        </w:rPr>
        <w:t xml:space="preserve">Scell for </w:t>
      </w:r>
      <w:r w:rsidR="00372428" w:rsidRPr="00372428">
        <w:rPr>
          <w:rFonts w:ascii="Arial" w:hAnsi="Arial"/>
          <w:bCs/>
          <w:sz w:val="24"/>
          <w:lang w:val="en-US"/>
        </w:rPr>
        <w:t>inter-band CA</w:t>
      </w:r>
    </w:p>
    <w:p w14:paraId="0D8A927C" w14:textId="1F73955B"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C2480">
        <w:rPr>
          <w:rFonts w:ascii="Arial" w:hAnsi="Arial"/>
          <w:bCs/>
          <w:sz w:val="24"/>
          <w:lang w:val="en-US"/>
        </w:rPr>
        <w:t>8</w:t>
      </w:r>
      <w:r w:rsidR="00D55605">
        <w:rPr>
          <w:rFonts w:ascii="Arial" w:hAnsi="Arial"/>
          <w:bCs/>
          <w:sz w:val="24"/>
          <w:lang w:val="en-US"/>
        </w:rPr>
        <w:t>.35.</w:t>
      </w:r>
      <w:r w:rsidR="00EE405E">
        <w:rPr>
          <w:rFonts w:ascii="Arial" w:hAnsi="Arial"/>
          <w:bCs/>
          <w:sz w:val="24"/>
          <w:lang w:val="en-US"/>
        </w:rPr>
        <w:t>4</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37E935AE" w:rsidR="00186322" w:rsidRPr="00185ED5" w:rsidRDefault="002650F9" w:rsidP="00186322">
      <w:pPr>
        <w:spacing w:after="0"/>
        <w:jc w:val="both"/>
        <w:rPr>
          <w:lang w:val="en-US"/>
        </w:rPr>
      </w:pPr>
      <w:r>
        <w:rPr>
          <w:lang w:val="en-US"/>
        </w:rPr>
        <w:t xml:space="preserve">During the last meeting, RAN4 discussed about </w:t>
      </w:r>
      <w:r w:rsidR="00FB212D">
        <w:rPr>
          <w:lang w:val="en-US"/>
        </w:rPr>
        <w:t>the scenario scope and the side conditions to operate SSBless SCell for inter-band CA</w:t>
      </w:r>
      <w:r w:rsidR="002A45C1">
        <w:rPr>
          <w:lang w:val="en-US"/>
        </w:rPr>
        <w:t xml:space="preserve">. We keep sharing our view </w:t>
      </w:r>
      <w:r w:rsidR="00D121B8">
        <w:rPr>
          <w:lang w:val="en-US"/>
        </w:rPr>
        <w:t xml:space="preserve">about scenario scope and RRM requirements. </w:t>
      </w:r>
    </w:p>
    <w:p w14:paraId="0739D057" w14:textId="13509874" w:rsidR="00186322" w:rsidRDefault="00186322" w:rsidP="00186322">
      <w:pPr>
        <w:pStyle w:val="Heading1"/>
        <w:rPr>
          <w:lang w:val="en-US"/>
        </w:rPr>
      </w:pPr>
      <w:r>
        <w:rPr>
          <w:lang w:val="en-US"/>
        </w:rPr>
        <w:t>Discussion</w:t>
      </w:r>
    </w:p>
    <w:p w14:paraId="63C14D7D" w14:textId="4C73047B" w:rsidR="00186322" w:rsidRDefault="00186322" w:rsidP="00186322">
      <w:pPr>
        <w:pStyle w:val="Heading2"/>
        <w:rPr>
          <w:lang w:val="en-US"/>
        </w:rPr>
      </w:pPr>
      <w:r>
        <w:rPr>
          <w:lang w:val="en-US"/>
        </w:rPr>
        <w:t>&lt;</w:t>
      </w:r>
      <w:r w:rsidR="00C93469">
        <w:rPr>
          <w:lang w:val="en-US"/>
        </w:rPr>
        <w:t>Scope discussion</w:t>
      </w:r>
      <w:r>
        <w:rPr>
          <w:lang w:val="en-US"/>
        </w:rPr>
        <w:t>&gt;</w:t>
      </w:r>
    </w:p>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874CBC" w14:paraId="70039189" w14:textId="77777777" w:rsidTr="00874CBC">
        <w:tc>
          <w:tcPr>
            <w:tcW w:w="9621" w:type="dxa"/>
          </w:tcPr>
          <w:p w14:paraId="78FACECF" w14:textId="77777777" w:rsidR="00874CBC" w:rsidRPr="00B34A44" w:rsidRDefault="00874CBC" w:rsidP="00874CBC">
            <w:pPr>
              <w:pStyle w:val="ListParagraph"/>
              <w:numPr>
                <w:ilvl w:val="0"/>
                <w:numId w:val="1"/>
              </w:numPr>
              <w:overflowPunct w:val="0"/>
              <w:autoSpaceDE w:val="0"/>
              <w:autoSpaceDN w:val="0"/>
              <w:adjustRightInd w:val="0"/>
              <w:spacing w:after="120" w:line="252" w:lineRule="auto"/>
              <w:ind w:left="644"/>
              <w:contextualSpacing w:val="0"/>
              <w:rPr>
                <w:bCs/>
              </w:rPr>
            </w:pPr>
            <w:r w:rsidRPr="00B34A44">
              <w:rPr>
                <w:bCs/>
              </w:rPr>
              <w:t>Agreements</w:t>
            </w:r>
          </w:p>
          <w:p w14:paraId="48DCC167" w14:textId="77777777" w:rsidR="00874CBC" w:rsidRPr="00B34A44" w:rsidRDefault="00874CBC" w:rsidP="00874CBC">
            <w:pPr>
              <w:pStyle w:val="ListParagraph"/>
              <w:numPr>
                <w:ilvl w:val="1"/>
                <w:numId w:val="1"/>
              </w:numPr>
              <w:overflowPunct w:val="0"/>
              <w:autoSpaceDE w:val="0"/>
              <w:autoSpaceDN w:val="0"/>
              <w:adjustRightInd w:val="0"/>
              <w:spacing w:after="120" w:line="252" w:lineRule="auto"/>
              <w:contextualSpacing w:val="0"/>
              <w:rPr>
                <w:bCs/>
              </w:rPr>
            </w:pPr>
            <w:r w:rsidRPr="00B34A44">
              <w:rPr>
                <w:bCs/>
              </w:rPr>
              <w:t>The following scenarios are considered for inter-band SSB-less SCell requirements definition</w:t>
            </w:r>
          </w:p>
          <w:p w14:paraId="57F45CF7" w14:textId="77777777" w:rsidR="00874CBC" w:rsidRPr="00B34A44" w:rsidRDefault="00874CBC" w:rsidP="00874CBC">
            <w:pPr>
              <w:pStyle w:val="ListParagraph"/>
              <w:numPr>
                <w:ilvl w:val="2"/>
                <w:numId w:val="1"/>
              </w:numPr>
              <w:overflowPunct w:val="0"/>
              <w:autoSpaceDE w:val="0"/>
              <w:autoSpaceDN w:val="0"/>
              <w:adjustRightInd w:val="0"/>
              <w:spacing w:after="120" w:line="252" w:lineRule="auto"/>
              <w:contextualSpacing w:val="0"/>
              <w:rPr>
                <w:bCs/>
              </w:rPr>
            </w:pPr>
            <w:r w:rsidRPr="00B34A44">
              <w:rPr>
                <w:bCs/>
              </w:rPr>
              <w:t>Scenario 1: No SSB but with TRS transmission configured on the SSB-less SCell</w:t>
            </w:r>
          </w:p>
          <w:p w14:paraId="549F53AF" w14:textId="77777777" w:rsidR="00874CBC" w:rsidRPr="00B34A44" w:rsidRDefault="00874CBC" w:rsidP="00874CBC">
            <w:pPr>
              <w:pStyle w:val="ListParagraph"/>
              <w:numPr>
                <w:ilvl w:val="3"/>
                <w:numId w:val="1"/>
              </w:numPr>
              <w:overflowPunct w:val="0"/>
              <w:autoSpaceDE w:val="0"/>
              <w:autoSpaceDN w:val="0"/>
              <w:adjustRightInd w:val="0"/>
              <w:spacing w:after="120" w:line="252" w:lineRule="auto"/>
              <w:contextualSpacing w:val="0"/>
              <w:rPr>
                <w:bCs/>
              </w:rPr>
            </w:pPr>
            <w:r w:rsidRPr="00B34A44">
              <w:rPr>
                <w:bCs/>
              </w:rPr>
              <w:t>FFS whether to consider requirements based on TRS transmission during and/or after SCell activation</w:t>
            </w:r>
          </w:p>
          <w:p w14:paraId="7F5A4640" w14:textId="77777777" w:rsidR="00874CBC" w:rsidRPr="00B34A44" w:rsidRDefault="00874CBC" w:rsidP="00874CBC">
            <w:pPr>
              <w:pStyle w:val="ListParagraph"/>
              <w:numPr>
                <w:ilvl w:val="2"/>
                <w:numId w:val="1"/>
              </w:numPr>
              <w:overflowPunct w:val="0"/>
              <w:autoSpaceDE w:val="0"/>
              <w:autoSpaceDN w:val="0"/>
              <w:adjustRightInd w:val="0"/>
              <w:spacing w:after="120" w:line="252" w:lineRule="auto"/>
              <w:contextualSpacing w:val="0"/>
              <w:rPr>
                <w:bCs/>
              </w:rPr>
            </w:pPr>
            <w:r w:rsidRPr="00B34A44">
              <w:rPr>
                <w:bCs/>
              </w:rPr>
              <w:t>Scenario 2: No SSB and no TRS transmission configured on the SSB-less SCell</w:t>
            </w:r>
          </w:p>
          <w:p w14:paraId="4545F1BF" w14:textId="77777777" w:rsidR="00874CBC" w:rsidRPr="00B34A44" w:rsidRDefault="00874CBC" w:rsidP="00874CBC">
            <w:pPr>
              <w:pStyle w:val="ListParagraph"/>
              <w:numPr>
                <w:ilvl w:val="2"/>
                <w:numId w:val="1"/>
              </w:numPr>
              <w:overflowPunct w:val="0"/>
              <w:autoSpaceDE w:val="0"/>
              <w:autoSpaceDN w:val="0"/>
              <w:adjustRightInd w:val="0"/>
              <w:spacing w:after="120" w:line="252" w:lineRule="auto"/>
              <w:contextualSpacing w:val="0"/>
              <w:rPr>
                <w:bCs/>
              </w:rPr>
            </w:pPr>
            <w:r w:rsidRPr="00B34A44">
              <w:rPr>
                <w:bCs/>
              </w:rPr>
              <w:t>Scenario 2a: No DL transmission but with UL reception at the NW side on the SSB-less SCell.</w:t>
            </w:r>
          </w:p>
          <w:p w14:paraId="275806D4" w14:textId="77777777" w:rsidR="00874CBC" w:rsidRPr="00B34A44" w:rsidRDefault="00874CBC" w:rsidP="00874CBC">
            <w:pPr>
              <w:pStyle w:val="ListParagraph"/>
              <w:numPr>
                <w:ilvl w:val="2"/>
                <w:numId w:val="1"/>
              </w:numPr>
              <w:overflowPunct w:val="0"/>
              <w:autoSpaceDE w:val="0"/>
              <w:autoSpaceDN w:val="0"/>
              <w:adjustRightInd w:val="0"/>
              <w:spacing w:after="120" w:line="252" w:lineRule="auto"/>
              <w:contextualSpacing w:val="0"/>
              <w:rPr>
                <w:bCs/>
              </w:rPr>
            </w:pPr>
            <w:r w:rsidRPr="00B34A44">
              <w:rPr>
                <w:bCs/>
              </w:rPr>
              <w:t>FFS if requirements will be defined for all or a subset of scenarios subject to feasibility analysis</w:t>
            </w:r>
          </w:p>
          <w:p w14:paraId="749039E3" w14:textId="77777777" w:rsidR="009B01BE" w:rsidRDefault="009B01BE" w:rsidP="009B01BE">
            <w:pPr>
              <w:spacing w:after="120"/>
              <w:rPr>
                <w:b/>
                <w:szCs w:val="24"/>
                <w:u w:val="single"/>
                <w:lang w:eastAsia="zh-CN"/>
              </w:rPr>
            </w:pPr>
            <w:r>
              <w:rPr>
                <w:b/>
                <w:szCs w:val="24"/>
                <w:u w:val="single"/>
                <w:lang w:eastAsia="zh-CN"/>
              </w:rPr>
              <w:t>Whether to consider PCell first as the reference cell.</w:t>
            </w:r>
          </w:p>
          <w:p w14:paraId="5C09A8A9" w14:textId="77777777" w:rsidR="009B01BE" w:rsidRPr="00C4681D" w:rsidRDefault="009B01BE" w:rsidP="009B01BE">
            <w:pPr>
              <w:pStyle w:val="ListParagraph"/>
              <w:numPr>
                <w:ilvl w:val="0"/>
                <w:numId w:val="31"/>
              </w:numPr>
              <w:overflowPunct w:val="0"/>
              <w:autoSpaceDE w:val="0"/>
              <w:autoSpaceDN w:val="0"/>
              <w:adjustRightInd w:val="0"/>
              <w:spacing w:line="259" w:lineRule="auto"/>
              <w:ind w:left="936"/>
              <w:contextualSpacing w:val="0"/>
              <w:textAlignment w:val="baseline"/>
              <w:rPr>
                <w:lang w:eastAsia="zh-CN"/>
              </w:rPr>
            </w:pPr>
            <w:r w:rsidRPr="00C4681D">
              <w:rPr>
                <w:lang w:eastAsia="zh-CN"/>
              </w:rPr>
              <w:t>Candidate Options:</w:t>
            </w:r>
          </w:p>
          <w:p w14:paraId="79983B3A" w14:textId="77777777" w:rsidR="009B01BE" w:rsidRDefault="009B01BE" w:rsidP="009B01BE">
            <w:pPr>
              <w:pStyle w:val="ListParagraph"/>
              <w:numPr>
                <w:ilvl w:val="1"/>
                <w:numId w:val="31"/>
              </w:numPr>
              <w:overflowPunct w:val="0"/>
              <w:autoSpaceDE w:val="0"/>
              <w:autoSpaceDN w:val="0"/>
              <w:adjustRightInd w:val="0"/>
              <w:spacing w:after="120" w:line="259" w:lineRule="auto"/>
              <w:ind w:left="1656"/>
              <w:contextualSpacing w:val="0"/>
              <w:textAlignment w:val="baseline"/>
              <w:rPr>
                <w:szCs w:val="24"/>
                <w:lang w:eastAsia="zh-CN"/>
              </w:rPr>
            </w:pPr>
            <w:r>
              <w:rPr>
                <w:bCs/>
                <w:szCs w:val="24"/>
                <w:lang w:eastAsia="zh-CN"/>
              </w:rPr>
              <w:t>Option 1 (Qualcomm, Apple, Nokia):</w:t>
            </w:r>
            <w:r>
              <w:t xml:space="preserve"> </w:t>
            </w:r>
            <w:r>
              <w:rPr>
                <w:rFonts w:eastAsia="Times New Roman"/>
              </w:rPr>
              <w:t>RAN4 shall consider PCell first as the reference cell transmitting SSB. FFS: another Scell can be used as the reference cell.</w:t>
            </w:r>
          </w:p>
          <w:p w14:paraId="770AAFB4" w14:textId="77777777" w:rsidR="00874CBC" w:rsidRPr="0091500A" w:rsidRDefault="00874CBC" w:rsidP="00874CBC">
            <w:pPr>
              <w:spacing w:after="0"/>
              <w:rPr>
                <w:bCs/>
              </w:rPr>
            </w:pPr>
          </w:p>
        </w:tc>
      </w:tr>
    </w:tbl>
    <w:p w14:paraId="181F02FA" w14:textId="3ADE1501" w:rsidR="006D196D" w:rsidRDefault="00D121B8" w:rsidP="00186322">
      <w:pPr>
        <w:rPr>
          <w:lang w:val="en-US"/>
        </w:rPr>
      </w:pPr>
      <w:r>
        <w:rPr>
          <w:lang w:val="en-US"/>
        </w:rPr>
        <w:t>The most important requirement to operate SSBless Scell whether refere</w:t>
      </w:r>
      <w:r w:rsidR="00211B6A">
        <w:rPr>
          <w:lang w:val="en-US"/>
        </w:rPr>
        <w:t xml:space="preserve">nce cell can provide initial T/F sync and coarse AGC to SSBless SCell. Once UE acquire initial T/F sync and coarse AGC for SSBless SCell, </w:t>
      </w:r>
      <w:r w:rsidR="00CE7A8E">
        <w:rPr>
          <w:lang w:val="en-US"/>
        </w:rPr>
        <w:t>UE can perform fine AGC based on TRS on SSBless SCell. Furthermore,</w:t>
      </w:r>
      <w:r w:rsidR="00A7290D">
        <w:rPr>
          <w:lang w:val="en-US"/>
        </w:rPr>
        <w:t xml:space="preserve"> UE can track T/F on SSBless SCell with using both</w:t>
      </w:r>
      <w:r w:rsidR="00CE7A8E">
        <w:rPr>
          <w:lang w:val="en-US"/>
        </w:rPr>
        <w:t xml:space="preserve"> </w:t>
      </w:r>
      <w:r w:rsidR="00316B4C">
        <w:rPr>
          <w:lang w:val="en-US"/>
        </w:rPr>
        <w:t>both SSB on reference cell and TRS on SSBless SCell</w:t>
      </w:r>
      <w:r w:rsidR="00A7290D">
        <w:rPr>
          <w:lang w:val="en-US"/>
        </w:rPr>
        <w:t xml:space="preserve">. </w:t>
      </w:r>
    </w:p>
    <w:p w14:paraId="0CAFD880" w14:textId="77777777" w:rsidR="00B769E7" w:rsidRPr="0033016E" w:rsidRDefault="00107877" w:rsidP="00B769E7">
      <w:pPr>
        <w:spacing w:after="0"/>
        <w:rPr>
          <w:rFonts w:eastAsia="Times New Roman"/>
          <w:b/>
          <w:bCs/>
        </w:rPr>
      </w:pPr>
      <w:proofErr w:type="gramStart"/>
      <w:r w:rsidRPr="0033016E">
        <w:rPr>
          <w:rFonts w:eastAsia="Times New Roman"/>
          <w:b/>
          <w:bCs/>
        </w:rPr>
        <w:t>Proposal :</w:t>
      </w:r>
      <w:proofErr w:type="gramEnd"/>
      <w:r w:rsidRPr="0033016E">
        <w:rPr>
          <w:rFonts w:eastAsia="Times New Roman"/>
          <w:b/>
          <w:bCs/>
        </w:rPr>
        <w:t xml:space="preserve"> There is at least one active serving cell as reference cell which can provide SSB for T/F sync, AGC for the SSB-less Scell. The reference cell shall keep being activated. </w:t>
      </w:r>
    </w:p>
    <w:p w14:paraId="1DEF4944" w14:textId="02D9AFC6" w:rsidR="000E579F" w:rsidRPr="0033016E" w:rsidRDefault="00B769E7" w:rsidP="00B769E7">
      <w:pPr>
        <w:pStyle w:val="ListParagraph"/>
        <w:numPr>
          <w:ilvl w:val="0"/>
          <w:numId w:val="41"/>
        </w:numPr>
        <w:spacing w:after="0"/>
        <w:rPr>
          <w:rFonts w:eastAsia="Times New Roman"/>
          <w:b/>
          <w:bCs/>
        </w:rPr>
      </w:pPr>
      <w:r w:rsidRPr="0033016E">
        <w:rPr>
          <w:b/>
          <w:bCs/>
          <w:szCs w:val="24"/>
          <w:lang w:eastAsia="zh-CN"/>
        </w:rPr>
        <w:t>R</w:t>
      </w:r>
      <w:r w:rsidR="000E579F" w:rsidRPr="0033016E">
        <w:rPr>
          <w:rFonts w:eastAsia="Times New Roman"/>
          <w:b/>
          <w:bCs/>
        </w:rPr>
        <w:t>AN4 consider PCell first as the reference cell transmitting SSB. FFS: another Scell can be used as the reference cell.</w:t>
      </w:r>
    </w:p>
    <w:p w14:paraId="484AEADC" w14:textId="42706900" w:rsidR="00B769E7" w:rsidRPr="0033016E" w:rsidRDefault="00880C4A" w:rsidP="00B769E7">
      <w:pPr>
        <w:pStyle w:val="ListParagraph"/>
        <w:numPr>
          <w:ilvl w:val="0"/>
          <w:numId w:val="41"/>
        </w:numPr>
        <w:spacing w:after="0"/>
        <w:rPr>
          <w:rFonts w:eastAsia="Times New Roman"/>
          <w:b/>
          <w:bCs/>
        </w:rPr>
      </w:pPr>
      <w:r w:rsidRPr="0033016E">
        <w:rPr>
          <w:b/>
          <w:bCs/>
          <w:szCs w:val="24"/>
          <w:lang w:eastAsia="zh-CN"/>
        </w:rPr>
        <w:t xml:space="preserve">SSBless SCell </w:t>
      </w:r>
      <w:r w:rsidR="006564CF" w:rsidRPr="0033016E">
        <w:rPr>
          <w:b/>
          <w:bCs/>
          <w:szCs w:val="24"/>
          <w:lang w:eastAsia="zh-CN"/>
        </w:rPr>
        <w:t xml:space="preserve">for interband CA </w:t>
      </w:r>
      <w:r w:rsidRPr="0033016E">
        <w:rPr>
          <w:b/>
          <w:bCs/>
          <w:szCs w:val="24"/>
          <w:lang w:eastAsia="zh-CN"/>
        </w:rPr>
        <w:t>is considered as known SCell</w:t>
      </w:r>
      <w:r w:rsidR="00E32C3A" w:rsidRPr="0033016E">
        <w:rPr>
          <w:b/>
          <w:bCs/>
          <w:szCs w:val="24"/>
          <w:lang w:eastAsia="zh-CN"/>
        </w:rPr>
        <w:t xml:space="preserve"> from Scell activation latency perspective</w:t>
      </w:r>
      <w:r w:rsidRPr="0033016E">
        <w:rPr>
          <w:b/>
          <w:bCs/>
          <w:szCs w:val="24"/>
          <w:lang w:eastAsia="zh-CN"/>
        </w:rPr>
        <w:t xml:space="preserve">. </w:t>
      </w:r>
      <w:r w:rsidR="007F0B6D" w:rsidRPr="0033016E">
        <w:rPr>
          <w:b/>
          <w:bCs/>
          <w:szCs w:val="24"/>
          <w:lang w:eastAsia="zh-CN"/>
        </w:rPr>
        <w:t xml:space="preserve">(e.g, UE </w:t>
      </w:r>
      <w:r w:rsidR="00E32C3A" w:rsidRPr="0033016E">
        <w:rPr>
          <w:b/>
          <w:bCs/>
          <w:szCs w:val="24"/>
          <w:lang w:eastAsia="zh-CN"/>
        </w:rPr>
        <w:t xml:space="preserve">can </w:t>
      </w:r>
      <w:r w:rsidR="007F0B6D" w:rsidRPr="0033016E">
        <w:rPr>
          <w:b/>
          <w:bCs/>
          <w:szCs w:val="24"/>
          <w:lang w:eastAsia="zh-CN"/>
        </w:rPr>
        <w:t xml:space="preserve">skip coarse AGC, measurement and report </w:t>
      </w:r>
      <w:r w:rsidR="00C17203" w:rsidRPr="0033016E">
        <w:rPr>
          <w:b/>
          <w:bCs/>
          <w:szCs w:val="24"/>
          <w:lang w:eastAsia="zh-CN"/>
        </w:rPr>
        <w:t>for TCI activation can be skipped)</w:t>
      </w:r>
      <w:r w:rsidR="007F0B6D" w:rsidRPr="0033016E">
        <w:rPr>
          <w:b/>
          <w:bCs/>
          <w:szCs w:val="24"/>
          <w:lang w:eastAsia="zh-CN"/>
        </w:rPr>
        <w:t xml:space="preserve"> </w:t>
      </w:r>
    </w:p>
    <w:p w14:paraId="0E51A80E" w14:textId="77777777" w:rsidR="00880C4A" w:rsidRPr="00880C4A" w:rsidRDefault="00880C4A" w:rsidP="00880C4A">
      <w:pPr>
        <w:spacing w:after="0"/>
        <w:ind w:left="360"/>
        <w:rPr>
          <w:rFonts w:eastAsia="Times New Roman"/>
        </w:rPr>
      </w:pPr>
    </w:p>
    <w:p w14:paraId="2510D273" w14:textId="516F28C6" w:rsidR="005C4013" w:rsidRDefault="004E7BBB" w:rsidP="00107877">
      <w:pPr>
        <w:spacing w:after="0"/>
        <w:rPr>
          <w:rFonts w:eastAsia="Times New Roman"/>
        </w:rPr>
      </w:pPr>
      <w:r w:rsidRPr="0033016E">
        <w:rPr>
          <w:rFonts w:eastAsia="Times New Roman"/>
          <w:b/>
          <w:bCs/>
        </w:rPr>
        <w:t>Observation</w:t>
      </w:r>
      <w:r>
        <w:rPr>
          <w:rFonts w:eastAsia="Times New Roman"/>
        </w:rPr>
        <w:t xml:space="preserve">: </w:t>
      </w:r>
      <w:r w:rsidR="007A4B2F">
        <w:rPr>
          <w:rFonts w:eastAsia="Times New Roman"/>
        </w:rPr>
        <w:t>After UE acquire coarse AGC info</w:t>
      </w:r>
      <w:r w:rsidR="00265B52">
        <w:rPr>
          <w:rFonts w:eastAsia="Times New Roman"/>
        </w:rPr>
        <w:t>, initial T/F</w:t>
      </w:r>
      <w:r w:rsidR="007A4B2F">
        <w:rPr>
          <w:rFonts w:eastAsia="Times New Roman"/>
        </w:rPr>
        <w:t xml:space="preserve"> from </w:t>
      </w:r>
      <w:r w:rsidR="00265B52">
        <w:rPr>
          <w:rFonts w:eastAsia="Times New Roman"/>
        </w:rPr>
        <w:t xml:space="preserve">the reference cell, UE can perform fine AGC </w:t>
      </w:r>
      <w:r w:rsidR="00351DAE">
        <w:rPr>
          <w:rFonts w:eastAsia="Times New Roman"/>
        </w:rPr>
        <w:t xml:space="preserve">from TRS on SSBless SCell. UE can track T/F </w:t>
      </w:r>
      <w:r w:rsidR="00065587">
        <w:rPr>
          <w:rFonts w:eastAsia="Times New Roman"/>
        </w:rPr>
        <w:t xml:space="preserve">for SSBless SCell </w:t>
      </w:r>
      <w:r w:rsidR="00351DAE">
        <w:rPr>
          <w:rFonts w:eastAsia="Times New Roman"/>
        </w:rPr>
        <w:t xml:space="preserve">with using both SSB on reference and TRS on SSBless SCell. </w:t>
      </w:r>
      <w:r w:rsidR="00265B52">
        <w:rPr>
          <w:rFonts w:eastAsia="Times New Roman"/>
        </w:rPr>
        <w:t xml:space="preserve"> </w:t>
      </w:r>
    </w:p>
    <w:p w14:paraId="260CFA2E" w14:textId="12E6C1CC" w:rsidR="009164D2" w:rsidRPr="0033016E" w:rsidRDefault="00107877" w:rsidP="00107877">
      <w:pPr>
        <w:spacing w:after="0"/>
        <w:rPr>
          <w:rFonts w:eastAsia="Times New Roman"/>
          <w:b/>
          <w:bCs/>
        </w:rPr>
      </w:pPr>
      <w:r w:rsidRPr="0033016E">
        <w:rPr>
          <w:rFonts w:eastAsia="Times New Roman"/>
          <w:b/>
          <w:bCs/>
        </w:rPr>
        <w:t xml:space="preserve">Proposal: </w:t>
      </w:r>
      <w:r w:rsidR="0003736F" w:rsidRPr="0033016E">
        <w:rPr>
          <w:rFonts w:eastAsia="Times New Roman"/>
          <w:b/>
          <w:bCs/>
        </w:rPr>
        <w:t>P</w:t>
      </w:r>
      <w:r w:rsidRPr="0033016E">
        <w:rPr>
          <w:rFonts w:eastAsia="Times New Roman"/>
          <w:b/>
          <w:bCs/>
        </w:rPr>
        <w:t xml:space="preserve">eriodic TRS </w:t>
      </w:r>
      <w:r w:rsidR="00E6242F" w:rsidRPr="0033016E">
        <w:rPr>
          <w:rFonts w:eastAsia="Times New Roman"/>
          <w:b/>
          <w:bCs/>
        </w:rPr>
        <w:t>is</w:t>
      </w:r>
      <w:r w:rsidR="0094294A" w:rsidRPr="0033016E">
        <w:rPr>
          <w:rFonts w:eastAsia="Times New Roman"/>
          <w:b/>
          <w:bCs/>
        </w:rPr>
        <w:t xml:space="preserve"> available on the SSBless Scell.</w:t>
      </w:r>
      <w:r w:rsidR="0081462A" w:rsidRPr="0033016E">
        <w:rPr>
          <w:rFonts w:eastAsia="Times New Roman"/>
          <w:b/>
          <w:bCs/>
        </w:rPr>
        <w:t xml:space="preserve"> </w:t>
      </w:r>
    </w:p>
    <w:p w14:paraId="3E41E744" w14:textId="27092CEB" w:rsidR="00107877" w:rsidRDefault="0094294A" w:rsidP="00107877">
      <w:pPr>
        <w:spacing w:after="0"/>
        <w:rPr>
          <w:rFonts w:eastAsia="Times New Roman"/>
        </w:rPr>
      </w:pPr>
      <w:r>
        <w:rPr>
          <w:rFonts w:eastAsia="Times New Roman"/>
        </w:rPr>
        <w:lastRenderedPageBreak/>
        <w:t xml:space="preserve"> </w:t>
      </w:r>
    </w:p>
    <w:p w14:paraId="29F63255" w14:textId="67838D87" w:rsidR="00F13ED1" w:rsidRDefault="00F13ED1" w:rsidP="00107877">
      <w:pPr>
        <w:spacing w:after="0"/>
        <w:rPr>
          <w:rFonts w:eastAsia="Times New Roman"/>
        </w:rPr>
      </w:pPr>
      <w:r w:rsidRPr="00C6752D">
        <w:rPr>
          <w:rFonts w:eastAsia="Times New Roman"/>
          <w:b/>
          <w:bCs/>
        </w:rPr>
        <w:t>Observation</w:t>
      </w:r>
      <w:r>
        <w:rPr>
          <w:rFonts w:eastAsia="Times New Roman"/>
        </w:rPr>
        <w:t xml:space="preserve">: The scenario 2 for TRS is used during Scell activation and no TRS after Scell activation is not valid. </w:t>
      </w:r>
    </w:p>
    <w:p w14:paraId="11E7EC59" w14:textId="3F87AA6B" w:rsidR="00B142F5" w:rsidRPr="00C6752D" w:rsidRDefault="00F13ED1" w:rsidP="00107877">
      <w:pPr>
        <w:spacing w:after="0"/>
        <w:rPr>
          <w:rFonts w:eastAsia="Times New Roman"/>
          <w:b/>
          <w:bCs/>
        </w:rPr>
      </w:pPr>
      <w:r w:rsidRPr="00C6752D">
        <w:rPr>
          <w:rFonts w:eastAsia="Times New Roman"/>
          <w:b/>
          <w:bCs/>
        </w:rPr>
        <w:t>Proposal:</w:t>
      </w:r>
      <w:r w:rsidR="008F3364" w:rsidRPr="00C6752D">
        <w:rPr>
          <w:rFonts w:eastAsia="Times New Roman"/>
          <w:b/>
          <w:bCs/>
        </w:rPr>
        <w:t xml:space="preserve"> RAN4 deprioritizes scenario 2</w:t>
      </w:r>
      <w:r w:rsidR="00A95ECB">
        <w:rPr>
          <w:rFonts w:eastAsia="Times New Roman"/>
          <w:b/>
          <w:bCs/>
        </w:rPr>
        <w:t xml:space="preserve"> (No SSB, No TRS transmission on SSBless SCell)</w:t>
      </w:r>
      <w:r w:rsidR="0033016E" w:rsidRPr="00C6752D">
        <w:rPr>
          <w:rFonts w:eastAsia="Times New Roman"/>
          <w:b/>
          <w:bCs/>
        </w:rPr>
        <w:t>.</w:t>
      </w:r>
    </w:p>
    <w:p w14:paraId="7A6246D7" w14:textId="3A2253AB" w:rsidR="00186322" w:rsidRDefault="00186322" w:rsidP="00D967BE">
      <w:pPr>
        <w:pStyle w:val="Heading2"/>
        <w:rPr>
          <w:lang w:val="en-US"/>
        </w:rPr>
      </w:pPr>
      <w:r>
        <w:rPr>
          <w:lang w:val="en-US"/>
        </w:rPr>
        <w:t>&lt;</w:t>
      </w:r>
      <w:r w:rsidR="00CC076C">
        <w:rPr>
          <w:lang w:val="en-US"/>
        </w:rPr>
        <w:t xml:space="preserve">Requirements for </w:t>
      </w:r>
      <w:r w:rsidR="00592035">
        <w:rPr>
          <w:lang w:val="en-US"/>
        </w:rPr>
        <w:t xml:space="preserve">SSBless Cell </w:t>
      </w:r>
      <w:r w:rsidR="00CC076C">
        <w:rPr>
          <w:lang w:val="en-US"/>
        </w:rPr>
        <w:t>inter-band CA</w:t>
      </w:r>
      <w:r>
        <w:rPr>
          <w:lang w:val="en-US"/>
        </w:rPr>
        <w:t>&gt;</w:t>
      </w:r>
    </w:p>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874CBC" w14:paraId="051E5C18" w14:textId="77777777" w:rsidTr="00907F15">
        <w:tc>
          <w:tcPr>
            <w:tcW w:w="9621" w:type="dxa"/>
          </w:tcPr>
          <w:p w14:paraId="0F72BA07" w14:textId="77777777" w:rsidR="00B45382" w:rsidRPr="00B34A44" w:rsidRDefault="00B45382" w:rsidP="00B45382">
            <w:pPr>
              <w:pStyle w:val="ListParagraph"/>
              <w:numPr>
                <w:ilvl w:val="1"/>
                <w:numId w:val="1"/>
              </w:numPr>
              <w:overflowPunct w:val="0"/>
              <w:autoSpaceDE w:val="0"/>
              <w:autoSpaceDN w:val="0"/>
              <w:adjustRightInd w:val="0"/>
              <w:spacing w:after="120" w:line="252" w:lineRule="auto"/>
              <w:contextualSpacing w:val="0"/>
              <w:rPr>
                <w:bCs/>
              </w:rPr>
            </w:pPr>
            <w:r w:rsidRPr="00B34A44">
              <w:rPr>
                <w:u w:val="single"/>
              </w:rPr>
              <w:t>Conditions for SSB-less inter-band CA SCell operation for scenario-1</w:t>
            </w:r>
          </w:p>
          <w:p w14:paraId="3F575E28" w14:textId="77777777" w:rsidR="00B45382" w:rsidRPr="00B34A44" w:rsidRDefault="00B45382" w:rsidP="00B45382">
            <w:pPr>
              <w:pStyle w:val="ListParagraph"/>
              <w:numPr>
                <w:ilvl w:val="2"/>
                <w:numId w:val="1"/>
              </w:numPr>
              <w:overflowPunct w:val="0"/>
              <w:autoSpaceDE w:val="0"/>
              <w:autoSpaceDN w:val="0"/>
              <w:adjustRightInd w:val="0"/>
              <w:spacing w:after="120" w:line="252" w:lineRule="auto"/>
              <w:contextualSpacing w:val="0"/>
              <w:rPr>
                <w:bCs/>
              </w:rPr>
            </w:pPr>
            <w:r w:rsidRPr="00B34A44">
              <w:rPr>
                <w:bCs/>
              </w:rPr>
              <w:t>Received time difference (RTD) between the SSB-less SCell and the FR1 inter-band active serving cell</w:t>
            </w:r>
          </w:p>
          <w:p w14:paraId="15C4068A" w14:textId="77777777" w:rsidR="00B45382" w:rsidRPr="00B34A44" w:rsidRDefault="00B45382" w:rsidP="00B45382">
            <w:pPr>
              <w:pStyle w:val="ListParagraph"/>
              <w:numPr>
                <w:ilvl w:val="3"/>
                <w:numId w:val="1"/>
              </w:numPr>
              <w:overflowPunct w:val="0"/>
              <w:autoSpaceDE w:val="0"/>
              <w:autoSpaceDN w:val="0"/>
              <w:adjustRightInd w:val="0"/>
              <w:spacing w:after="120" w:line="252" w:lineRule="auto"/>
              <w:contextualSpacing w:val="0"/>
              <w:rPr>
                <w:bCs/>
              </w:rPr>
            </w:pPr>
            <w:r w:rsidRPr="00B34A44">
              <w:rPr>
                <w:bCs/>
              </w:rPr>
              <w:t>Option 1-1: 260ns</w:t>
            </w:r>
          </w:p>
          <w:p w14:paraId="1C3BA617" w14:textId="77777777" w:rsidR="00B45382" w:rsidRPr="00B34A44" w:rsidRDefault="00B45382" w:rsidP="00B45382">
            <w:pPr>
              <w:pStyle w:val="ListParagraph"/>
              <w:numPr>
                <w:ilvl w:val="3"/>
                <w:numId w:val="1"/>
              </w:numPr>
              <w:overflowPunct w:val="0"/>
              <w:autoSpaceDE w:val="0"/>
              <w:autoSpaceDN w:val="0"/>
              <w:adjustRightInd w:val="0"/>
              <w:spacing w:after="120" w:line="252" w:lineRule="auto"/>
              <w:contextualSpacing w:val="0"/>
              <w:rPr>
                <w:bCs/>
              </w:rPr>
            </w:pPr>
            <w:r w:rsidRPr="00B34A44">
              <w:rPr>
                <w:bCs/>
              </w:rPr>
              <w:t>Option 1-2: 3us</w:t>
            </w:r>
          </w:p>
          <w:p w14:paraId="375F7E8C" w14:textId="77777777" w:rsidR="00B45382" w:rsidRPr="00B34A44" w:rsidRDefault="00B45382" w:rsidP="00B45382">
            <w:pPr>
              <w:pStyle w:val="ListParagraph"/>
              <w:numPr>
                <w:ilvl w:val="3"/>
                <w:numId w:val="1"/>
              </w:numPr>
              <w:overflowPunct w:val="0"/>
              <w:autoSpaceDE w:val="0"/>
              <w:autoSpaceDN w:val="0"/>
              <w:adjustRightInd w:val="0"/>
              <w:spacing w:after="120" w:line="252" w:lineRule="auto"/>
              <w:contextualSpacing w:val="0"/>
              <w:rPr>
                <w:bCs/>
              </w:rPr>
            </w:pPr>
            <w:r w:rsidRPr="00B34A44">
              <w:rPr>
                <w:bCs/>
              </w:rPr>
              <w:t>Option 1-3: smaller than 3us</w:t>
            </w:r>
          </w:p>
          <w:p w14:paraId="6586918E" w14:textId="77777777" w:rsidR="00B45382" w:rsidRPr="00B34A44" w:rsidRDefault="00B45382" w:rsidP="00B45382">
            <w:pPr>
              <w:pStyle w:val="ListParagraph"/>
              <w:numPr>
                <w:ilvl w:val="3"/>
                <w:numId w:val="1"/>
              </w:numPr>
              <w:overflowPunct w:val="0"/>
              <w:autoSpaceDE w:val="0"/>
              <w:autoSpaceDN w:val="0"/>
              <w:adjustRightInd w:val="0"/>
              <w:spacing w:after="120" w:line="252" w:lineRule="auto"/>
              <w:contextualSpacing w:val="0"/>
              <w:rPr>
                <w:bCs/>
              </w:rPr>
            </w:pPr>
            <w:r w:rsidRPr="00B34A44">
              <w:rPr>
                <w:bCs/>
              </w:rPr>
              <w:t>Other values are not precluded</w:t>
            </w:r>
          </w:p>
          <w:p w14:paraId="768AE679" w14:textId="77777777" w:rsidR="00B45382" w:rsidRPr="00B34A44" w:rsidRDefault="00B45382" w:rsidP="00B45382">
            <w:pPr>
              <w:pStyle w:val="ListParagraph"/>
              <w:numPr>
                <w:ilvl w:val="2"/>
                <w:numId w:val="1"/>
              </w:numPr>
              <w:overflowPunct w:val="0"/>
              <w:autoSpaceDE w:val="0"/>
              <w:autoSpaceDN w:val="0"/>
              <w:adjustRightInd w:val="0"/>
              <w:spacing w:after="120" w:line="252" w:lineRule="auto"/>
              <w:contextualSpacing w:val="0"/>
              <w:rPr>
                <w:bCs/>
              </w:rPr>
            </w:pPr>
            <w:r w:rsidRPr="00B34A44">
              <w:rPr>
                <w:bCs/>
              </w:rPr>
              <w:t>The difference of the reception power with the FR1 inter-band active serving cell</w:t>
            </w:r>
          </w:p>
          <w:p w14:paraId="49B8B3C1" w14:textId="77777777" w:rsidR="00B45382" w:rsidRPr="00B34A44" w:rsidRDefault="00B45382" w:rsidP="00B45382">
            <w:pPr>
              <w:pStyle w:val="ListParagraph"/>
              <w:numPr>
                <w:ilvl w:val="3"/>
                <w:numId w:val="1"/>
              </w:numPr>
              <w:overflowPunct w:val="0"/>
              <w:autoSpaceDE w:val="0"/>
              <w:autoSpaceDN w:val="0"/>
              <w:adjustRightInd w:val="0"/>
              <w:spacing w:after="120" w:line="252" w:lineRule="auto"/>
              <w:contextualSpacing w:val="0"/>
              <w:rPr>
                <w:bCs/>
              </w:rPr>
            </w:pPr>
            <w:r w:rsidRPr="00B34A44">
              <w:rPr>
                <w:bCs/>
              </w:rPr>
              <w:t>Option 2-1: 6dB</w:t>
            </w:r>
          </w:p>
          <w:p w14:paraId="4DD4E06F" w14:textId="77777777" w:rsidR="00B45382" w:rsidRPr="00B34A44" w:rsidRDefault="00B45382" w:rsidP="00B45382">
            <w:pPr>
              <w:pStyle w:val="ListParagraph"/>
              <w:numPr>
                <w:ilvl w:val="3"/>
                <w:numId w:val="1"/>
              </w:numPr>
              <w:overflowPunct w:val="0"/>
              <w:autoSpaceDE w:val="0"/>
              <w:autoSpaceDN w:val="0"/>
              <w:adjustRightInd w:val="0"/>
              <w:spacing w:after="120" w:line="252" w:lineRule="auto"/>
              <w:contextualSpacing w:val="0"/>
              <w:rPr>
                <w:bCs/>
              </w:rPr>
            </w:pPr>
            <w:r w:rsidRPr="00B34A44">
              <w:rPr>
                <w:bCs/>
              </w:rPr>
              <w:t>Option 2-2: 6dB+offset</w:t>
            </w:r>
          </w:p>
          <w:p w14:paraId="7AB2DCAF" w14:textId="77777777" w:rsidR="00B45382" w:rsidRPr="00B34A44" w:rsidRDefault="00B45382" w:rsidP="00B45382">
            <w:pPr>
              <w:pStyle w:val="ListParagraph"/>
              <w:numPr>
                <w:ilvl w:val="3"/>
                <w:numId w:val="1"/>
              </w:numPr>
              <w:overflowPunct w:val="0"/>
              <w:autoSpaceDE w:val="0"/>
              <w:autoSpaceDN w:val="0"/>
              <w:adjustRightInd w:val="0"/>
              <w:spacing w:after="120" w:line="252" w:lineRule="auto"/>
              <w:contextualSpacing w:val="0"/>
              <w:rPr>
                <w:bCs/>
              </w:rPr>
            </w:pPr>
            <w:r w:rsidRPr="00B34A44">
              <w:rPr>
                <w:bCs/>
              </w:rPr>
              <w:t>Other values are not precluded</w:t>
            </w:r>
          </w:p>
          <w:p w14:paraId="3AC92806" w14:textId="77777777" w:rsidR="00B45382" w:rsidRPr="00B34A44" w:rsidRDefault="00B45382" w:rsidP="00B45382">
            <w:pPr>
              <w:pStyle w:val="ListParagraph"/>
              <w:numPr>
                <w:ilvl w:val="2"/>
                <w:numId w:val="1"/>
              </w:numPr>
              <w:overflowPunct w:val="0"/>
              <w:autoSpaceDE w:val="0"/>
              <w:autoSpaceDN w:val="0"/>
              <w:adjustRightInd w:val="0"/>
              <w:spacing w:after="120" w:line="252" w:lineRule="auto"/>
              <w:contextualSpacing w:val="0"/>
              <w:rPr>
                <w:bCs/>
              </w:rPr>
            </w:pPr>
            <w:r w:rsidRPr="00B34A44">
              <w:rPr>
                <w:bCs/>
              </w:rPr>
              <w:t>FFS: TCI state (using TCI state information of inter-band co-located SSB less SCell from active serving cell)</w:t>
            </w:r>
          </w:p>
          <w:p w14:paraId="52115129" w14:textId="77777777" w:rsidR="00B45382" w:rsidRPr="00B34A44" w:rsidRDefault="00B45382" w:rsidP="00B45382">
            <w:pPr>
              <w:pStyle w:val="ListParagraph"/>
              <w:numPr>
                <w:ilvl w:val="2"/>
                <w:numId w:val="1"/>
              </w:numPr>
              <w:overflowPunct w:val="0"/>
              <w:autoSpaceDE w:val="0"/>
              <w:autoSpaceDN w:val="0"/>
              <w:adjustRightInd w:val="0"/>
              <w:spacing w:after="120" w:line="252" w:lineRule="auto"/>
              <w:contextualSpacing w:val="0"/>
              <w:rPr>
                <w:bCs/>
              </w:rPr>
            </w:pPr>
            <w:r w:rsidRPr="00B34A44">
              <w:rPr>
                <w:bCs/>
              </w:rPr>
              <w:t>FFS: frequency domain separation between the SSB-less SCC and the FR1 inter-band active serving CC; or Certain band combinations.</w:t>
            </w:r>
          </w:p>
          <w:p w14:paraId="7D6369B5" w14:textId="77777777" w:rsidR="00B45382" w:rsidRPr="00B34A44" w:rsidRDefault="00B45382" w:rsidP="00B45382">
            <w:pPr>
              <w:pStyle w:val="ListParagraph"/>
              <w:numPr>
                <w:ilvl w:val="2"/>
                <w:numId w:val="1"/>
              </w:numPr>
              <w:overflowPunct w:val="0"/>
              <w:autoSpaceDE w:val="0"/>
              <w:autoSpaceDN w:val="0"/>
              <w:adjustRightInd w:val="0"/>
              <w:spacing w:after="120" w:line="252" w:lineRule="auto"/>
              <w:contextualSpacing w:val="0"/>
              <w:rPr>
                <w:bCs/>
              </w:rPr>
            </w:pPr>
            <w:r w:rsidRPr="00B34A44">
              <w:rPr>
                <w:bCs/>
              </w:rPr>
              <w:t>FFS if requirements will be defined subject to feasibility analysis</w:t>
            </w:r>
          </w:p>
          <w:p w14:paraId="69DB4075" w14:textId="77777777" w:rsidR="00B45382" w:rsidRPr="00B34A44" w:rsidRDefault="00B45382" w:rsidP="00B45382">
            <w:pPr>
              <w:pStyle w:val="ListParagraph"/>
              <w:numPr>
                <w:ilvl w:val="2"/>
                <w:numId w:val="1"/>
              </w:numPr>
              <w:overflowPunct w:val="0"/>
              <w:autoSpaceDE w:val="0"/>
              <w:autoSpaceDN w:val="0"/>
              <w:adjustRightInd w:val="0"/>
              <w:spacing w:after="120" w:line="252" w:lineRule="auto"/>
              <w:contextualSpacing w:val="0"/>
              <w:rPr>
                <w:bCs/>
              </w:rPr>
            </w:pPr>
            <w:r w:rsidRPr="00B34A44">
              <w:rPr>
                <w:bCs/>
              </w:rPr>
              <w:t>Note: different conditions and values may be applicable scenario-1, scenario-2 and scenario-2a</w:t>
            </w:r>
          </w:p>
          <w:p w14:paraId="7250140E" w14:textId="77777777" w:rsidR="00874CBC" w:rsidRPr="0091500A" w:rsidRDefault="00874CBC" w:rsidP="00907F15">
            <w:pPr>
              <w:spacing w:after="0"/>
              <w:rPr>
                <w:bCs/>
              </w:rPr>
            </w:pPr>
          </w:p>
        </w:tc>
      </w:tr>
    </w:tbl>
    <w:p w14:paraId="6430F3BF" w14:textId="77777777" w:rsidR="00874CBC" w:rsidRDefault="00874CBC" w:rsidP="00CC076C"/>
    <w:p w14:paraId="28B93A05" w14:textId="7C96B4DB" w:rsidR="00BF48AF" w:rsidRDefault="004B5280" w:rsidP="0013122E">
      <w:r>
        <w:t xml:space="preserve">From our understanding, the most important </w:t>
      </w:r>
      <w:r w:rsidR="002E29FC">
        <w:t xml:space="preserve">condition to perform the SSBless SCell for inter-band CA operation is </w:t>
      </w:r>
      <w:r w:rsidR="00101784">
        <w:t>how UE obtain</w:t>
      </w:r>
      <w:r w:rsidR="00436AA3">
        <w:t xml:space="preserve"> TCI state information</w:t>
      </w:r>
      <w:r w:rsidR="00101784">
        <w:t>.</w:t>
      </w:r>
      <w:r w:rsidR="00D114CE">
        <w:t xml:space="preserve"> </w:t>
      </w:r>
      <w:r w:rsidR="00896C46">
        <w:t>If NW cannot provide TCI state information for the SSBless SCell from the measurement report with SSB index, UE cannot</w:t>
      </w:r>
      <w:r w:rsidR="004636B8">
        <w:t xml:space="preserve"> decode DL signal on SSBless SCell. </w:t>
      </w:r>
    </w:p>
    <w:p w14:paraId="30B81305" w14:textId="620D057E" w:rsidR="004020C7" w:rsidRDefault="004020C7" w:rsidP="0013122E">
      <w:bookmarkStart w:id="2" w:name="_Hlk134789599"/>
      <w:r w:rsidRPr="00852CF5">
        <w:rPr>
          <w:b/>
          <w:bCs/>
        </w:rPr>
        <w:t>Observation</w:t>
      </w:r>
      <w:r>
        <w:t xml:space="preserve">: </w:t>
      </w:r>
      <w:r w:rsidR="00E86B42">
        <w:t>Obtain</w:t>
      </w:r>
      <w:r w:rsidR="002C6CE5">
        <w:t xml:space="preserve"> TCI state information </w:t>
      </w:r>
      <w:r w:rsidR="00E86B42">
        <w:t>for SSBless Scell is</w:t>
      </w:r>
      <w:r w:rsidR="00101784">
        <w:t xml:space="preserve"> the</w:t>
      </w:r>
      <w:r w:rsidR="00E86B42">
        <w:t xml:space="preserve"> most important condition </w:t>
      </w:r>
      <w:r w:rsidR="00F23D0D">
        <w:t>to operate SSBless SCell for inter-band CA.</w:t>
      </w:r>
      <w:r w:rsidR="00852CF5">
        <w:t xml:space="preserve"> </w:t>
      </w:r>
    </w:p>
    <w:p w14:paraId="453344C7" w14:textId="2CB2E91E" w:rsidR="00667731" w:rsidRPr="00852CF5" w:rsidRDefault="00BF48AF" w:rsidP="00216ED8">
      <w:pPr>
        <w:rPr>
          <w:b/>
          <w:bCs/>
        </w:rPr>
      </w:pPr>
      <w:r w:rsidRPr="00852CF5">
        <w:rPr>
          <w:b/>
          <w:bCs/>
        </w:rPr>
        <w:t xml:space="preserve">Proposal: </w:t>
      </w:r>
      <w:r w:rsidR="00C44527" w:rsidRPr="00852CF5">
        <w:rPr>
          <w:b/>
          <w:bCs/>
        </w:rPr>
        <w:t xml:space="preserve">NW </w:t>
      </w:r>
      <w:r w:rsidR="00737A97" w:rsidRPr="00852CF5">
        <w:rPr>
          <w:b/>
          <w:bCs/>
        </w:rPr>
        <w:t>shall</w:t>
      </w:r>
      <w:r w:rsidR="002011AB" w:rsidRPr="00852CF5">
        <w:rPr>
          <w:b/>
          <w:bCs/>
        </w:rPr>
        <w:t xml:space="preserve"> be able to</w:t>
      </w:r>
      <w:r w:rsidR="00737A97" w:rsidRPr="00852CF5">
        <w:rPr>
          <w:b/>
          <w:bCs/>
        </w:rPr>
        <w:t xml:space="preserve"> </w:t>
      </w:r>
      <w:r w:rsidR="002011AB" w:rsidRPr="00852CF5">
        <w:rPr>
          <w:b/>
          <w:bCs/>
        </w:rPr>
        <w:t>provide</w:t>
      </w:r>
      <w:r w:rsidR="00737A97" w:rsidRPr="00852CF5">
        <w:rPr>
          <w:b/>
          <w:bCs/>
        </w:rPr>
        <w:t xml:space="preserve"> </w:t>
      </w:r>
      <w:r w:rsidR="00DB20FF" w:rsidRPr="00852CF5">
        <w:rPr>
          <w:b/>
          <w:bCs/>
        </w:rPr>
        <w:t xml:space="preserve">TCI state information </w:t>
      </w:r>
      <w:r w:rsidR="00737A97" w:rsidRPr="00852CF5">
        <w:rPr>
          <w:b/>
          <w:bCs/>
        </w:rPr>
        <w:t>for the SSBless SCell based on</w:t>
      </w:r>
      <w:r w:rsidR="00E07694" w:rsidRPr="00852CF5">
        <w:rPr>
          <w:b/>
          <w:bCs/>
        </w:rPr>
        <w:t xml:space="preserve"> </w:t>
      </w:r>
      <w:r w:rsidR="00B13D4A" w:rsidRPr="00852CF5">
        <w:rPr>
          <w:b/>
          <w:bCs/>
        </w:rPr>
        <w:t>measurement and report conducted</w:t>
      </w:r>
      <w:r w:rsidR="00E07694" w:rsidRPr="00852CF5">
        <w:rPr>
          <w:b/>
          <w:bCs/>
        </w:rPr>
        <w:t xml:space="preserve"> from the reference Cell. </w:t>
      </w:r>
      <w:r w:rsidR="002049F4" w:rsidRPr="00852CF5">
        <w:rPr>
          <w:b/>
          <w:bCs/>
        </w:rPr>
        <w:t xml:space="preserve"> </w:t>
      </w:r>
    </w:p>
    <w:bookmarkEnd w:id="2"/>
    <w:p w14:paraId="7693EC89" w14:textId="77777777" w:rsidR="00C76965" w:rsidRDefault="00412FD9" w:rsidP="0013122E">
      <w:proofErr w:type="gramStart"/>
      <w:r w:rsidRPr="00852CF5">
        <w:rPr>
          <w:b/>
          <w:bCs/>
        </w:rPr>
        <w:t>Observation</w:t>
      </w:r>
      <w:r>
        <w:t xml:space="preserve"> :</w:t>
      </w:r>
      <w:proofErr w:type="gramEnd"/>
      <w:r>
        <w:t xml:space="preserve"> </w:t>
      </w:r>
      <w:r w:rsidR="00C76965">
        <w:t xml:space="preserve">Separate RF chain is considered for inter-band CA SSBless SCell scenario. With separate RF chain assumption, it is difficult to achieve RTD &lt; 260ns for inter-band CA scenario. </w:t>
      </w:r>
    </w:p>
    <w:p w14:paraId="0607F060" w14:textId="2898AC9C" w:rsidR="00412FD9" w:rsidRDefault="00FF12AF" w:rsidP="0013122E">
      <w:r>
        <w:t xml:space="preserve">MRTD requirements for intra-band non-contiguous CA, co-located deployment is </w:t>
      </w:r>
      <w:r w:rsidR="00C76965">
        <w:t xml:space="preserve">already </w:t>
      </w:r>
      <w:r>
        <w:t xml:space="preserve">3 us. </w:t>
      </w:r>
      <w:r w:rsidR="00862DA4">
        <w:t xml:space="preserve">For inter-band CA, co-located deployment, </w:t>
      </w:r>
      <w:r w:rsidR="006B0F63">
        <w:t xml:space="preserve">RTD condition </w:t>
      </w:r>
      <w:r w:rsidR="00FD00B4">
        <w:t>for inter-band CA SSBless SCell is at least same as intra-band non-contiguous C</w:t>
      </w:r>
      <w:r w:rsidR="00BB652A">
        <w:t>A</w:t>
      </w:r>
      <w:r w:rsidR="00FD00B4">
        <w:t xml:space="preserve"> </w:t>
      </w:r>
      <w:r w:rsidR="00E340DF">
        <w:t xml:space="preserve">MRTD requirements </w:t>
      </w:r>
      <w:r w:rsidR="005319DB">
        <w:t xml:space="preserve">which is 3us. </w:t>
      </w:r>
      <w:r w:rsidR="006B0F63">
        <w:t xml:space="preserve"> </w:t>
      </w:r>
    </w:p>
    <w:p w14:paraId="27D57091" w14:textId="4B782589" w:rsidR="00667731" w:rsidRDefault="00667731" w:rsidP="0013122E">
      <w:pPr>
        <w:rPr>
          <w:b/>
          <w:bCs/>
        </w:rPr>
      </w:pPr>
      <w:proofErr w:type="gramStart"/>
      <w:r w:rsidRPr="00B34DD8">
        <w:rPr>
          <w:b/>
          <w:bCs/>
        </w:rPr>
        <w:t>Proposal :</w:t>
      </w:r>
      <w:proofErr w:type="gramEnd"/>
      <w:r w:rsidRPr="00B34DD8">
        <w:rPr>
          <w:b/>
          <w:bCs/>
        </w:rPr>
        <w:t xml:space="preserve"> </w:t>
      </w:r>
      <w:r w:rsidR="005319DB" w:rsidRPr="00B34DD8">
        <w:rPr>
          <w:b/>
          <w:bCs/>
        </w:rPr>
        <w:t xml:space="preserve">RTD </w:t>
      </w:r>
      <w:r w:rsidR="00D57605" w:rsidRPr="00B34DD8">
        <w:rPr>
          <w:b/>
          <w:bCs/>
        </w:rPr>
        <w:t>condition is</w:t>
      </w:r>
      <w:r w:rsidR="00C1412A" w:rsidRPr="00B34DD8">
        <w:rPr>
          <w:b/>
          <w:bCs/>
        </w:rPr>
        <w:t xml:space="preserve"> </w:t>
      </w:r>
      <w:r w:rsidR="00162D44" w:rsidRPr="00B34DD8">
        <w:rPr>
          <w:b/>
          <w:bCs/>
        </w:rPr>
        <w:t xml:space="preserve">3us </w:t>
      </w:r>
      <w:r w:rsidR="00D57605" w:rsidRPr="00B34DD8">
        <w:rPr>
          <w:b/>
          <w:bCs/>
        </w:rPr>
        <w:t xml:space="preserve">for inter-band CA SSBless SCell co-located deployment. </w:t>
      </w:r>
    </w:p>
    <w:p w14:paraId="0A25D589" w14:textId="09E0893C" w:rsidR="00B34DD8" w:rsidRPr="00B34DD8" w:rsidRDefault="00B34DD8" w:rsidP="0013122E">
      <w:pPr>
        <w:rPr>
          <w:b/>
          <w:bCs/>
        </w:rPr>
      </w:pPr>
      <w:r>
        <w:t>Unlike to intra-band SSBless SCell, it is not guarantee that NW transmit with same</w:t>
      </w:r>
      <w:r w:rsidR="00FD7ADC">
        <w:t xml:space="preserve"> power between reference Cell and SSBless SCell. </w:t>
      </w:r>
    </w:p>
    <w:p w14:paraId="7FFD01C6" w14:textId="4C9CA485" w:rsidR="00D90230" w:rsidRDefault="00D90230" w:rsidP="0013122E">
      <w:proofErr w:type="gramStart"/>
      <w:r w:rsidRPr="00B34DD8">
        <w:rPr>
          <w:b/>
          <w:bCs/>
        </w:rPr>
        <w:t>Observation :</w:t>
      </w:r>
      <w:proofErr w:type="gramEnd"/>
      <w:r>
        <w:t xml:space="preserve"> it is not guarantee that NW transmit with same power between reference and SSBless SCell. </w:t>
      </w:r>
      <w:r w:rsidR="009A5F38">
        <w:t xml:space="preserve">If </w:t>
      </w:r>
      <w:r w:rsidR="004236D6">
        <w:t>transmit power is not same between reference Cell and the SSBless SCell,</w:t>
      </w:r>
      <w:r w:rsidR="00184CC7">
        <w:t xml:space="preserve"> UE cannot perform </w:t>
      </w:r>
      <w:r w:rsidR="0070564B">
        <w:t xml:space="preserve">L1/L3 measurements based on the reference Cell. </w:t>
      </w:r>
    </w:p>
    <w:p w14:paraId="1915553C" w14:textId="242C83DC" w:rsidR="00D37106" w:rsidRPr="006F108D" w:rsidRDefault="00C808A9" w:rsidP="0013122E">
      <w:pPr>
        <w:rPr>
          <w:b/>
          <w:bCs/>
        </w:rPr>
      </w:pPr>
      <w:proofErr w:type="gramStart"/>
      <w:r w:rsidRPr="006F108D">
        <w:rPr>
          <w:b/>
          <w:bCs/>
        </w:rPr>
        <w:t>Proposal :</w:t>
      </w:r>
      <w:proofErr w:type="gramEnd"/>
      <w:r w:rsidRPr="006F108D">
        <w:rPr>
          <w:b/>
          <w:bCs/>
        </w:rPr>
        <w:t xml:space="preserve"> NW can provide transmit power offset between reference Cell and </w:t>
      </w:r>
      <w:r w:rsidR="0070564B" w:rsidRPr="006F108D">
        <w:rPr>
          <w:b/>
          <w:bCs/>
        </w:rPr>
        <w:t>SSBless SCell</w:t>
      </w:r>
      <w:r w:rsidR="00480BA1" w:rsidRPr="006F108D">
        <w:rPr>
          <w:b/>
          <w:bCs/>
        </w:rPr>
        <w:t xml:space="preserve">, where the transmit power offset </w:t>
      </w:r>
      <w:r w:rsidR="006C5CF6" w:rsidRPr="006F108D">
        <w:rPr>
          <w:b/>
          <w:bCs/>
        </w:rPr>
        <w:t>=</w:t>
      </w:r>
      <w:r w:rsidR="00775C45" w:rsidRPr="006F108D">
        <w:rPr>
          <w:b/>
          <w:bCs/>
        </w:rPr>
        <w:t xml:space="preserve"> </w:t>
      </w:r>
      <w:r w:rsidR="00676864" w:rsidRPr="006F108D">
        <w:rPr>
          <w:b/>
          <w:bCs/>
        </w:rPr>
        <w:t>Transmit power of RS o</w:t>
      </w:r>
      <w:r w:rsidR="00775C45" w:rsidRPr="006F108D">
        <w:rPr>
          <w:b/>
          <w:bCs/>
        </w:rPr>
        <w:t>n</w:t>
      </w:r>
      <w:r w:rsidR="00676864" w:rsidRPr="006F108D">
        <w:rPr>
          <w:b/>
          <w:bCs/>
        </w:rPr>
        <w:t xml:space="preserve"> reference Cell </w:t>
      </w:r>
      <w:r w:rsidR="00775C45" w:rsidRPr="006F108D">
        <w:rPr>
          <w:b/>
          <w:bCs/>
        </w:rPr>
        <w:t>–</w:t>
      </w:r>
      <w:r w:rsidR="00676864" w:rsidRPr="006F108D">
        <w:rPr>
          <w:b/>
          <w:bCs/>
        </w:rPr>
        <w:t xml:space="preserve"> </w:t>
      </w:r>
      <w:r w:rsidR="00775C45" w:rsidRPr="006F108D">
        <w:rPr>
          <w:b/>
          <w:bCs/>
        </w:rPr>
        <w:t xml:space="preserve">Transmit power of RS on SSBless SCell. </w:t>
      </w:r>
    </w:p>
    <w:p w14:paraId="20BF6942" w14:textId="40BB9D46" w:rsidR="00A854CB" w:rsidRDefault="00D37106" w:rsidP="0013122E">
      <w:r>
        <w:lastRenderedPageBreak/>
        <w:t>When</w:t>
      </w:r>
      <w:r w:rsidR="001465C9">
        <w:t xml:space="preserve"> NW provide transmit power offset </w:t>
      </w:r>
      <w:r w:rsidR="005869AA">
        <w:t xml:space="preserve">information, </w:t>
      </w:r>
      <w:r w:rsidR="00216ED8">
        <w:t xml:space="preserve">it is beneficial to UE to determine AGC for SSBless SCell. </w:t>
      </w:r>
      <w:r w:rsidR="00EA5DF1">
        <w:t xml:space="preserve">UE can apply </w:t>
      </w:r>
      <m:oMath>
        <m:r>
          <w:rPr>
            <w:rFonts w:ascii="Cambria Math" w:hAnsi="Cambria Math"/>
          </w:rPr>
          <m:t>± 6dB</m:t>
        </m:r>
      </m:oMath>
      <w:r w:rsidR="00464BCA">
        <w:t xml:space="preserve"> reception power difference </w:t>
      </w:r>
      <w:r>
        <w:t xml:space="preserve">after compensating the signalled transmit power to reference Cell power. </w:t>
      </w:r>
      <w:r w:rsidR="00F92133">
        <w:t xml:space="preserve">UE can apply AGC setting </w:t>
      </w:r>
      <w:r w:rsidR="00001042">
        <w:t xml:space="preserve">from reference Cell to </w:t>
      </w:r>
      <w:r w:rsidR="000B1277">
        <w:t>SSBless SCell</w:t>
      </w:r>
      <w:r w:rsidR="00F92133">
        <w:t xml:space="preserve"> </w:t>
      </w:r>
      <w:r w:rsidR="006C1977">
        <w:t xml:space="preserve">if reception power difference </w:t>
      </w:r>
      <w:r w:rsidR="0013720E">
        <w:t xml:space="preserve">is </w:t>
      </w:r>
      <m:oMath>
        <m:r>
          <w:rPr>
            <w:rFonts w:ascii="Cambria Math" w:hAnsi="Cambria Math"/>
          </w:rPr>
          <m:t>±6</m:t>
        </m:r>
      </m:oMath>
      <w:r w:rsidR="00F92133">
        <w:t>dB</w:t>
      </w:r>
      <w:r w:rsidR="0013720E">
        <w:t xml:space="preserve"> after compensating the power offset</w:t>
      </w:r>
      <w:r w:rsidR="000B1277">
        <w:t xml:space="preserve"> from the reference Cell</w:t>
      </w:r>
      <w:r w:rsidR="00F92133">
        <w:t xml:space="preserve">. </w:t>
      </w:r>
      <w:r w:rsidR="00AD4F28">
        <w:t xml:space="preserve">It can be represented by either </w:t>
      </w:r>
    </w:p>
    <w:p w14:paraId="3ED1F624" w14:textId="5568A9CD" w:rsidR="000E2CDA" w:rsidRDefault="0012498D" w:rsidP="0013122E">
      <w:proofErr w:type="gramStart"/>
      <w:r w:rsidRPr="00D572FE">
        <w:rPr>
          <w:b/>
          <w:bCs/>
        </w:rPr>
        <w:t>Observation</w:t>
      </w:r>
      <w:r>
        <w:t xml:space="preserve"> :</w:t>
      </w:r>
      <w:proofErr w:type="gramEnd"/>
      <w:r>
        <w:t xml:space="preserve"> </w:t>
      </w:r>
      <w:r w:rsidR="0065129F">
        <w:t>If</w:t>
      </w:r>
      <w:r>
        <w:t xml:space="preserve"> NW </w:t>
      </w:r>
      <w:r w:rsidR="0065129F">
        <w:t xml:space="preserve">can </w:t>
      </w:r>
      <w:r>
        <w:t xml:space="preserve">provide transmit power offset information, UE can apply </w:t>
      </w:r>
      <w:r w:rsidR="00B00B55">
        <w:t xml:space="preserve">coarse </w:t>
      </w:r>
      <w:r w:rsidR="000F19D5">
        <w:t xml:space="preserve">AGC setting from reference Cell to SSBless Scell </w:t>
      </w:r>
      <w:r w:rsidR="003733AA">
        <w:t xml:space="preserve">when </w:t>
      </w:r>
      <w:r w:rsidR="00CD127C">
        <w:t>differences of the reception power wit</w:t>
      </w:r>
      <w:r w:rsidR="006F6F55">
        <w:t xml:space="preserve">h reference Cell after </w:t>
      </w:r>
      <w:r w:rsidR="00D572FE">
        <w:t xml:space="preserve">compensating </w:t>
      </w:r>
      <w:r w:rsidR="00B00B55">
        <w:t xml:space="preserve">transmit </w:t>
      </w:r>
      <w:r w:rsidR="006F6F55">
        <w:t>power offset is within 6dB.</w:t>
      </w:r>
      <w:r w:rsidR="00AE3A65">
        <w:t xml:space="preserve">  </w:t>
      </w:r>
    </w:p>
    <w:p w14:paraId="5194F76A" w14:textId="77777777" w:rsidR="009104D4" w:rsidRDefault="004B7557" w:rsidP="009104D4">
      <w:pPr>
        <w:rPr>
          <w:b/>
          <w:bCs/>
        </w:rPr>
      </w:pPr>
      <w:r w:rsidRPr="00191184">
        <w:rPr>
          <w:b/>
          <w:bCs/>
        </w:rPr>
        <w:t>Proposal:</w:t>
      </w:r>
      <w:r w:rsidR="004D1452" w:rsidRPr="009104D4">
        <w:rPr>
          <w:b/>
          <w:bCs/>
        </w:rPr>
        <w:t xml:space="preserve"> </w:t>
      </w:r>
      <w:r w:rsidR="009104D4" w:rsidRPr="009104D4">
        <w:rPr>
          <w:b/>
          <w:bCs/>
        </w:rPr>
        <w:t>During coarse AGC, UE can apply the AGC setting from the reference cell to SSBless SCell when UE meet the following conditions:</w:t>
      </w:r>
      <w:r w:rsidR="009104D4">
        <w:rPr>
          <w:b/>
          <w:bCs/>
        </w:rPr>
        <w:t xml:space="preserve"> </w:t>
      </w:r>
      <w:r w:rsidR="009104D4" w:rsidRPr="009104D4">
        <w:rPr>
          <w:b/>
          <w:bCs/>
        </w:rPr>
        <w:t xml:space="preserve">reception power difference between the reference cell with applying transmit power compensation and SSBless SCell is within 6dB. </w:t>
      </w:r>
    </w:p>
    <w:p w14:paraId="36C8AFB5" w14:textId="3EEEA948" w:rsidR="009104D4" w:rsidRPr="009104D4" w:rsidRDefault="009104D4" w:rsidP="009104D4">
      <w:pPr>
        <w:pStyle w:val="ListParagraph"/>
        <w:numPr>
          <w:ilvl w:val="0"/>
          <w:numId w:val="41"/>
        </w:numPr>
        <w:rPr>
          <w:b/>
          <w:bCs/>
        </w:rPr>
      </w:pPr>
      <w:r w:rsidRPr="009104D4">
        <w:rPr>
          <w:b/>
          <w:bCs/>
        </w:rPr>
        <w:t>FFS for how to capture in Spec. (</w:t>
      </w:r>
      <w:proofErr w:type="gramStart"/>
      <w:r w:rsidRPr="009104D4">
        <w:rPr>
          <w:b/>
          <w:bCs/>
        </w:rPr>
        <w:t>e.g :</w:t>
      </w:r>
      <w:proofErr w:type="gramEnd"/>
      <w:r w:rsidRPr="009104D4">
        <w:rPr>
          <w:b/>
          <w:bCs/>
        </w:rPr>
        <w:t xml:space="preserve"> difference reception power with the FR1 inter-band active serving cell &lt;= 6dB + |power offset|)</w:t>
      </w:r>
    </w:p>
    <w:p w14:paraId="430D7DA5" w14:textId="4DA66ABC" w:rsidR="00F8787E" w:rsidRDefault="00F8787E" w:rsidP="00F8787E">
      <w:r>
        <w:t>Not all inter-band combination can support SSBless Scell with inter-band CA. UE capability is required to indicate the bands of reference cell and the SSBless SCell.</w:t>
      </w:r>
    </w:p>
    <w:p w14:paraId="7799FF53" w14:textId="594FA313" w:rsidR="00F8787E" w:rsidRPr="00551037" w:rsidRDefault="00F8787E" w:rsidP="00F8787E">
      <w:pPr>
        <w:rPr>
          <w:b/>
          <w:bCs/>
        </w:rPr>
      </w:pPr>
      <w:proofErr w:type="gramStart"/>
      <w:r w:rsidRPr="00551037">
        <w:rPr>
          <w:b/>
          <w:bCs/>
        </w:rPr>
        <w:t>Proposal :</w:t>
      </w:r>
      <w:proofErr w:type="gramEnd"/>
      <w:r w:rsidRPr="00551037">
        <w:rPr>
          <w:b/>
          <w:bCs/>
        </w:rPr>
        <w:t xml:space="preserve"> UE </w:t>
      </w:r>
      <w:r w:rsidR="00E812A8" w:rsidRPr="00551037">
        <w:rPr>
          <w:b/>
          <w:bCs/>
        </w:rPr>
        <w:t>capability</w:t>
      </w:r>
      <w:r w:rsidRPr="00551037">
        <w:rPr>
          <w:b/>
          <w:bCs/>
        </w:rPr>
        <w:t xml:space="preserve"> for SSBless SCell should be defined per band combo where the band combo indicate the bands of reference cell and the SSBless SCell. </w:t>
      </w:r>
    </w:p>
    <w:p w14:paraId="3C812FA4" w14:textId="77777777" w:rsidR="00F8787E" w:rsidRDefault="00F8787E" w:rsidP="0013122E"/>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594C14" w14:paraId="353A2AFD" w14:textId="77777777" w:rsidTr="00907F15">
        <w:tc>
          <w:tcPr>
            <w:tcW w:w="9621" w:type="dxa"/>
          </w:tcPr>
          <w:p w14:paraId="5A6D0609" w14:textId="77777777" w:rsidR="00594C14" w:rsidRDefault="00594C14" w:rsidP="00594C14">
            <w:pPr>
              <w:spacing w:after="120"/>
              <w:rPr>
                <w:b/>
                <w:szCs w:val="24"/>
                <w:u w:val="single"/>
                <w:lang w:eastAsia="zh-CN"/>
              </w:rPr>
            </w:pPr>
            <w:r>
              <w:rPr>
                <w:b/>
                <w:szCs w:val="24"/>
                <w:u w:val="single"/>
                <w:lang w:eastAsia="zh-CN"/>
              </w:rPr>
              <w:t xml:space="preserve">Issue 2-4-1: Scenario </w:t>
            </w:r>
            <w:r w:rsidRPr="00B54B7C">
              <w:rPr>
                <w:b/>
                <w:szCs w:val="24"/>
                <w:u w:val="single"/>
                <w:lang w:eastAsia="zh-CN"/>
              </w:rPr>
              <w:t>for L1 meas</w:t>
            </w:r>
            <w:r>
              <w:rPr>
                <w:b/>
                <w:szCs w:val="24"/>
                <w:u w:val="single"/>
                <w:lang w:eastAsia="zh-CN"/>
              </w:rPr>
              <w:t>urement operation on the SSB-less SCell apart from SCell activation procedure</w:t>
            </w:r>
          </w:p>
          <w:p w14:paraId="238D67DB" w14:textId="77777777" w:rsidR="00594C14" w:rsidRDefault="00594C14" w:rsidP="00594C14">
            <w:pPr>
              <w:pStyle w:val="ListParagraph"/>
              <w:numPr>
                <w:ilvl w:val="0"/>
                <w:numId w:val="31"/>
              </w:numPr>
              <w:overflowPunct w:val="0"/>
              <w:autoSpaceDE w:val="0"/>
              <w:autoSpaceDN w:val="0"/>
              <w:adjustRightInd w:val="0"/>
              <w:spacing w:line="259" w:lineRule="auto"/>
              <w:ind w:left="936"/>
              <w:contextualSpacing w:val="0"/>
              <w:textAlignment w:val="baseline"/>
              <w:rPr>
                <w:lang w:eastAsia="zh-CN"/>
              </w:rPr>
            </w:pPr>
            <w:r>
              <w:rPr>
                <w:lang w:eastAsia="zh-CN"/>
              </w:rPr>
              <w:t xml:space="preserve">Candidate Options: </w:t>
            </w:r>
          </w:p>
          <w:p w14:paraId="02D5F535" w14:textId="77777777" w:rsidR="00594C14"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Option 1:</w:t>
            </w:r>
            <w:r>
              <w:t xml:space="preserve"> No SSB but with CSI-RS resource for L1 measurement on the inter-band SSB-less SCell</w:t>
            </w:r>
          </w:p>
          <w:p w14:paraId="652CB204" w14:textId="77777777" w:rsidR="00594C14" w:rsidRPr="00B54B7C"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 xml:space="preserve">Option </w:t>
            </w:r>
            <w:r>
              <w:t xml:space="preserve">2: No SSB and </w:t>
            </w:r>
            <w:r>
              <w:rPr>
                <w:b/>
              </w:rPr>
              <w:t>No</w:t>
            </w:r>
            <w:r>
              <w:t xml:space="preserve"> CSI-RS resource for L1 measurement on the inter-band SSB-less SCell</w:t>
            </w:r>
          </w:p>
          <w:p w14:paraId="7EB63365" w14:textId="77777777" w:rsidR="00594C14" w:rsidRDefault="00594C14" w:rsidP="00594C14">
            <w:pPr>
              <w:spacing w:after="120"/>
              <w:rPr>
                <w:b/>
                <w:szCs w:val="24"/>
                <w:u w:val="single"/>
                <w:lang w:eastAsia="zh-CN"/>
              </w:rPr>
            </w:pPr>
            <w:r>
              <w:rPr>
                <w:b/>
                <w:szCs w:val="24"/>
                <w:u w:val="single"/>
                <w:lang w:eastAsia="zh-CN"/>
              </w:rPr>
              <w:t xml:space="preserve">Issue 2-4-2: Scenario for </w:t>
            </w:r>
            <w:r w:rsidRPr="00B54B7C">
              <w:rPr>
                <w:b/>
                <w:szCs w:val="24"/>
                <w:u w:val="single"/>
                <w:lang w:eastAsia="zh-CN"/>
              </w:rPr>
              <w:t>L3</w:t>
            </w:r>
            <w:r>
              <w:rPr>
                <w:b/>
                <w:szCs w:val="24"/>
                <w:u w:val="single"/>
                <w:lang w:eastAsia="zh-CN"/>
              </w:rPr>
              <w:t xml:space="preserve"> measurement operation on the SSB-less SCell apart from SCell activation procedure</w:t>
            </w:r>
          </w:p>
          <w:p w14:paraId="2EDEA8C5" w14:textId="77777777" w:rsidR="00594C14" w:rsidRDefault="00594C14" w:rsidP="00594C14">
            <w:pPr>
              <w:pStyle w:val="ListParagraph"/>
              <w:numPr>
                <w:ilvl w:val="0"/>
                <w:numId w:val="31"/>
              </w:numPr>
              <w:overflowPunct w:val="0"/>
              <w:autoSpaceDE w:val="0"/>
              <w:autoSpaceDN w:val="0"/>
              <w:adjustRightInd w:val="0"/>
              <w:spacing w:line="259" w:lineRule="auto"/>
              <w:ind w:left="936"/>
              <w:contextualSpacing w:val="0"/>
              <w:textAlignment w:val="baseline"/>
              <w:rPr>
                <w:lang w:eastAsia="zh-CN"/>
              </w:rPr>
            </w:pPr>
            <w:r>
              <w:rPr>
                <w:lang w:eastAsia="zh-CN"/>
              </w:rPr>
              <w:t xml:space="preserve">Candidate Options: </w:t>
            </w:r>
          </w:p>
          <w:p w14:paraId="2EFD69CE" w14:textId="77777777" w:rsidR="00594C14"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Option 1:</w:t>
            </w:r>
            <w:r>
              <w:t xml:space="preserve"> No SSB but with CSI-RS resource for L3 measurement on the inter-band SSB-less SCell</w:t>
            </w:r>
          </w:p>
          <w:p w14:paraId="4AD0CE50" w14:textId="77777777" w:rsidR="00594C14"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 xml:space="preserve">Option </w:t>
            </w:r>
            <w:r>
              <w:t xml:space="preserve">2: No SSB and </w:t>
            </w:r>
            <w:r>
              <w:rPr>
                <w:b/>
              </w:rPr>
              <w:t>No</w:t>
            </w:r>
            <w:r>
              <w:t xml:space="preserve"> CSI-RS resource for L3 measurement on the inter-band SSB-less SCell</w:t>
            </w:r>
          </w:p>
          <w:p w14:paraId="46CDDF58" w14:textId="77777777" w:rsidR="006B743C" w:rsidRDefault="006B743C" w:rsidP="006B743C">
            <w:pPr>
              <w:spacing w:after="120"/>
              <w:rPr>
                <w:b/>
                <w:szCs w:val="24"/>
                <w:u w:val="single"/>
                <w:lang w:eastAsia="zh-CN"/>
              </w:rPr>
            </w:pPr>
            <w:r>
              <w:rPr>
                <w:b/>
                <w:szCs w:val="24"/>
                <w:u w:val="single"/>
                <w:lang w:eastAsia="zh-CN"/>
              </w:rPr>
              <w:t>Issue 2-4-3: L1/L3 measurement operation on the SSB-less SCell</w:t>
            </w:r>
          </w:p>
          <w:p w14:paraId="62FE0A8F" w14:textId="77777777" w:rsidR="006B743C" w:rsidRPr="00B54B7C" w:rsidRDefault="006B743C" w:rsidP="006B743C">
            <w:pPr>
              <w:pStyle w:val="ListParagraph"/>
              <w:numPr>
                <w:ilvl w:val="0"/>
                <w:numId w:val="31"/>
              </w:numPr>
              <w:overflowPunct w:val="0"/>
              <w:autoSpaceDE w:val="0"/>
              <w:autoSpaceDN w:val="0"/>
              <w:adjustRightInd w:val="0"/>
              <w:spacing w:line="259" w:lineRule="auto"/>
              <w:ind w:left="936"/>
              <w:contextualSpacing w:val="0"/>
              <w:textAlignment w:val="baseline"/>
              <w:rPr>
                <w:lang w:eastAsia="zh-CN"/>
              </w:rPr>
            </w:pPr>
            <w:r w:rsidRPr="00B54B7C">
              <w:rPr>
                <w:lang w:eastAsia="zh-CN"/>
              </w:rPr>
              <w:t xml:space="preserve">Candidate Options: </w:t>
            </w:r>
          </w:p>
          <w:p w14:paraId="46E7F6C0" w14:textId="77777777" w:rsidR="006B743C" w:rsidRDefault="006B743C" w:rsidP="006B743C">
            <w:pPr>
              <w:pStyle w:val="ListParagraph"/>
              <w:numPr>
                <w:ilvl w:val="1"/>
                <w:numId w:val="31"/>
              </w:numPr>
              <w:overflowPunct w:val="0"/>
              <w:autoSpaceDE w:val="0"/>
              <w:autoSpaceDN w:val="0"/>
              <w:adjustRightInd w:val="0"/>
              <w:spacing w:after="120" w:line="259" w:lineRule="auto"/>
              <w:ind w:left="1656"/>
              <w:contextualSpacing w:val="0"/>
              <w:rPr>
                <w:szCs w:val="24"/>
                <w:lang w:eastAsia="zh-CN"/>
              </w:rPr>
            </w:pPr>
            <w:r>
              <w:rPr>
                <w:bCs/>
                <w:szCs w:val="24"/>
                <w:lang w:eastAsia="zh-CN"/>
              </w:rPr>
              <w:t>Option 1:</w:t>
            </w:r>
            <w:r>
              <w:t xml:space="preserve"> given that the SSB-less SCell can fully leverage the information from an already activated serving cell, the corresponding L1/L3 measurements can be skipped.</w:t>
            </w:r>
          </w:p>
          <w:p w14:paraId="4BF205AE" w14:textId="77777777" w:rsidR="006B743C" w:rsidRDefault="006B743C" w:rsidP="006B743C">
            <w:pPr>
              <w:pStyle w:val="ListParagraph"/>
              <w:numPr>
                <w:ilvl w:val="1"/>
                <w:numId w:val="31"/>
              </w:numPr>
              <w:overflowPunct w:val="0"/>
              <w:autoSpaceDE w:val="0"/>
              <w:autoSpaceDN w:val="0"/>
              <w:adjustRightInd w:val="0"/>
              <w:spacing w:after="120" w:line="259" w:lineRule="auto"/>
              <w:ind w:left="1656"/>
              <w:contextualSpacing w:val="0"/>
              <w:rPr>
                <w:szCs w:val="24"/>
                <w:lang w:eastAsia="zh-CN"/>
              </w:rPr>
            </w:pPr>
            <w:r>
              <w:rPr>
                <w:szCs w:val="24"/>
                <w:lang w:eastAsia="zh-CN"/>
              </w:rPr>
              <w:t>Option 2:</w:t>
            </w:r>
            <w:r>
              <w:t xml:space="preserve"> </w:t>
            </w:r>
            <w:r>
              <w:rPr>
                <w:szCs w:val="24"/>
                <w:lang w:eastAsia="zh-CN"/>
              </w:rPr>
              <w:t>For UE deriving SSB-less SCell L1/L3 measurements results by performing L1/L3 measurements on PCell or another SCell, whether and how to assist UE to determine the coverage of SSB-less SCell should be further investigated.</w:t>
            </w:r>
            <w:r>
              <w:rPr>
                <w:rFonts w:hint="eastAsia"/>
                <w:szCs w:val="24"/>
                <w:lang w:eastAsia="zh-CN"/>
              </w:rPr>
              <w:t xml:space="preserve"> </w:t>
            </w:r>
          </w:p>
          <w:p w14:paraId="1ED0CD90" w14:textId="77777777" w:rsidR="006B743C" w:rsidRDefault="006B743C" w:rsidP="006B743C">
            <w:pPr>
              <w:pStyle w:val="ListParagraph"/>
              <w:numPr>
                <w:ilvl w:val="1"/>
                <w:numId w:val="31"/>
              </w:numPr>
              <w:overflowPunct w:val="0"/>
              <w:autoSpaceDE w:val="0"/>
              <w:autoSpaceDN w:val="0"/>
              <w:adjustRightInd w:val="0"/>
              <w:spacing w:after="120" w:line="259" w:lineRule="auto"/>
              <w:ind w:left="1656"/>
              <w:contextualSpacing w:val="0"/>
              <w:rPr>
                <w:szCs w:val="24"/>
                <w:lang w:eastAsia="zh-CN"/>
              </w:rPr>
            </w:pPr>
            <w:r>
              <w:rPr>
                <w:rFonts w:hint="eastAsia"/>
                <w:szCs w:val="24"/>
                <w:lang w:eastAsia="zh-CN"/>
              </w:rPr>
              <w:t>O</w:t>
            </w:r>
            <w:r>
              <w:rPr>
                <w:szCs w:val="24"/>
                <w:lang w:eastAsia="zh-CN"/>
              </w:rPr>
              <w:t>ption 3:</w:t>
            </w:r>
            <w:r>
              <w:t xml:space="preserve"> </w:t>
            </w:r>
            <w:r>
              <w:rPr>
                <w:szCs w:val="24"/>
                <w:lang w:eastAsia="zh-CN"/>
              </w:rPr>
              <w:t>The UE is not required to perform SSB-based L1/L3 measurements on the SSB-less SCells. The CSI-RS based L1/L3 measurement requirements need to be specified for SSB-less SCell operation.</w:t>
            </w:r>
          </w:p>
          <w:p w14:paraId="57F6E19D" w14:textId="77777777" w:rsidR="00594C14" w:rsidRPr="006B743C" w:rsidRDefault="00594C14" w:rsidP="00907F15">
            <w:pPr>
              <w:spacing w:after="0"/>
              <w:rPr>
                <w:bCs/>
              </w:rPr>
            </w:pPr>
          </w:p>
        </w:tc>
      </w:tr>
    </w:tbl>
    <w:p w14:paraId="4F522FD6" w14:textId="635D8E21" w:rsidR="002A4C33" w:rsidRDefault="006117D2" w:rsidP="0013122E">
      <w:r>
        <w:t xml:space="preserve"> </w:t>
      </w:r>
      <w:r w:rsidR="009E4B90">
        <w:t xml:space="preserve"> </w:t>
      </w:r>
    </w:p>
    <w:p w14:paraId="4F5E729A" w14:textId="2CBE1DAC" w:rsidR="00E34C3B" w:rsidRPr="00BD61E7" w:rsidRDefault="00661D43" w:rsidP="00BA0A75">
      <w:pPr>
        <w:rPr>
          <w:rStyle w:val="ui-provider"/>
        </w:rPr>
      </w:pPr>
      <w:r w:rsidRPr="00BD61E7">
        <w:rPr>
          <w:rStyle w:val="ui-provider"/>
        </w:rPr>
        <w:t>Since reference cell is always active</w:t>
      </w:r>
      <w:r w:rsidR="00BD61E7" w:rsidRPr="00BD61E7">
        <w:rPr>
          <w:rStyle w:val="ui-provider"/>
        </w:rPr>
        <w:t xml:space="preserve">, NW can infer L3 RSRP of SSBless SCell from measurement reports on a reference cell. </w:t>
      </w:r>
      <w:r w:rsidR="00886A33">
        <w:rPr>
          <w:rStyle w:val="ui-provider"/>
        </w:rPr>
        <w:t xml:space="preserve">CSI-RS based L3 measurement on SSBless inter-band Scell may not be needed. </w:t>
      </w:r>
    </w:p>
    <w:p w14:paraId="2E9C91B3" w14:textId="78F22C69" w:rsidR="00BA0A75" w:rsidRDefault="005D6EEF" w:rsidP="00BA0A75">
      <w:r w:rsidRPr="005D6EEF">
        <w:rPr>
          <w:rStyle w:val="ui-provider"/>
          <w:b/>
          <w:bCs/>
        </w:rPr>
        <w:lastRenderedPageBreak/>
        <w:t>Observation</w:t>
      </w:r>
      <w:r>
        <w:rPr>
          <w:rStyle w:val="ui-provider"/>
        </w:rPr>
        <w:t>: CSI-RS based L3 measurement on SSBless inter-band SCell may not be needed as NW can infer L3 RSRP of SSBless SCell from measurement reports on a reference cell.</w:t>
      </w:r>
      <w:r>
        <w:t xml:space="preserve"> </w:t>
      </w:r>
    </w:p>
    <w:p w14:paraId="1E7D59A0" w14:textId="77777777" w:rsidR="00AE11C4" w:rsidRPr="00AE11C4" w:rsidRDefault="00AE11C4" w:rsidP="00AE11C4">
      <w:pPr>
        <w:rPr>
          <w:rStyle w:val="ui-provider"/>
          <w:b/>
          <w:bCs/>
        </w:rPr>
      </w:pPr>
      <w:proofErr w:type="gramStart"/>
      <w:r w:rsidRPr="0044769F">
        <w:rPr>
          <w:rStyle w:val="ui-provider"/>
          <w:b/>
          <w:bCs/>
        </w:rPr>
        <w:t>Proposal :</w:t>
      </w:r>
      <w:proofErr w:type="gramEnd"/>
      <w:r w:rsidRPr="0044769F">
        <w:rPr>
          <w:rStyle w:val="ui-provider"/>
          <w:b/>
          <w:bCs/>
        </w:rPr>
        <w:t xml:space="preserve"> RAN4</w:t>
      </w:r>
      <w:r w:rsidRPr="00AE11C4">
        <w:rPr>
          <w:rStyle w:val="ui-provider"/>
          <w:b/>
          <w:bCs/>
        </w:rPr>
        <w:t xml:space="preserve"> can study whether and how to perform RLM/BFD/CBD on the SSBless SCell based on reference Cell measurement.</w:t>
      </w:r>
    </w:p>
    <w:p w14:paraId="7C57438A" w14:textId="77777777" w:rsidR="00AE11C4" w:rsidRPr="00AE11C4" w:rsidRDefault="00AE11C4" w:rsidP="00BA0A75">
      <w:pPr>
        <w:rPr>
          <w:lang w:val="en-US"/>
        </w:rPr>
      </w:pPr>
    </w:p>
    <w:p w14:paraId="4EF73B6F" w14:textId="77777777" w:rsidR="00186322" w:rsidRDefault="00186322" w:rsidP="00186322">
      <w:pPr>
        <w:pStyle w:val="Heading1"/>
        <w:rPr>
          <w:lang w:val="en-US"/>
        </w:rPr>
      </w:pPr>
      <w:r>
        <w:rPr>
          <w:lang w:val="en-US"/>
        </w:rPr>
        <w:t>Conclusions</w:t>
      </w:r>
    </w:p>
    <w:p w14:paraId="48E774E5" w14:textId="77777777" w:rsidR="00A95ECB" w:rsidRPr="0033016E" w:rsidRDefault="00A95ECB" w:rsidP="00A95ECB">
      <w:pPr>
        <w:spacing w:after="0"/>
        <w:rPr>
          <w:rFonts w:eastAsia="Times New Roman"/>
          <w:b/>
          <w:bCs/>
        </w:rPr>
      </w:pPr>
      <w:proofErr w:type="gramStart"/>
      <w:r w:rsidRPr="0033016E">
        <w:rPr>
          <w:rFonts w:eastAsia="Times New Roman"/>
          <w:b/>
          <w:bCs/>
        </w:rPr>
        <w:t>Proposal :</w:t>
      </w:r>
      <w:proofErr w:type="gramEnd"/>
      <w:r w:rsidRPr="0033016E">
        <w:rPr>
          <w:rFonts w:eastAsia="Times New Roman"/>
          <w:b/>
          <w:bCs/>
        </w:rPr>
        <w:t xml:space="preserve"> There is at least one active serving cell as reference cell which can provide SSB for T/F sync, AGC for the SSB-less Scell. The reference cell shall keep being activated. </w:t>
      </w:r>
    </w:p>
    <w:p w14:paraId="727C4FDA" w14:textId="77777777" w:rsidR="00A95ECB" w:rsidRPr="0033016E" w:rsidRDefault="00A95ECB" w:rsidP="00A95ECB">
      <w:pPr>
        <w:pStyle w:val="ListParagraph"/>
        <w:numPr>
          <w:ilvl w:val="0"/>
          <w:numId w:val="41"/>
        </w:numPr>
        <w:spacing w:after="0"/>
        <w:rPr>
          <w:rFonts w:eastAsia="Times New Roman"/>
          <w:b/>
          <w:bCs/>
        </w:rPr>
      </w:pPr>
      <w:r w:rsidRPr="0033016E">
        <w:rPr>
          <w:b/>
          <w:bCs/>
          <w:szCs w:val="24"/>
          <w:lang w:eastAsia="zh-CN"/>
        </w:rPr>
        <w:t>R</w:t>
      </w:r>
      <w:r w:rsidRPr="0033016E">
        <w:rPr>
          <w:rFonts w:eastAsia="Times New Roman"/>
          <w:b/>
          <w:bCs/>
        </w:rPr>
        <w:t>AN4 consider PCell first as the reference cell transmitting SSB. FFS: another Scell can be used as the reference cell.</w:t>
      </w:r>
    </w:p>
    <w:p w14:paraId="26105628" w14:textId="77777777" w:rsidR="00A95ECB" w:rsidRPr="0033016E" w:rsidRDefault="00A95ECB" w:rsidP="00A95ECB">
      <w:pPr>
        <w:pStyle w:val="ListParagraph"/>
        <w:numPr>
          <w:ilvl w:val="0"/>
          <w:numId w:val="41"/>
        </w:numPr>
        <w:spacing w:after="0"/>
        <w:rPr>
          <w:rFonts w:eastAsia="Times New Roman"/>
          <w:b/>
          <w:bCs/>
        </w:rPr>
      </w:pPr>
      <w:r w:rsidRPr="0033016E">
        <w:rPr>
          <w:b/>
          <w:bCs/>
          <w:szCs w:val="24"/>
          <w:lang w:eastAsia="zh-CN"/>
        </w:rPr>
        <w:t xml:space="preserve">SSBless SCell for interband CA is considered as known SCell from Scell activation latency perspective. (e.g, UE can skip coarse AGC, measurement and report for TCI activation can be skipped) </w:t>
      </w:r>
    </w:p>
    <w:p w14:paraId="563D6A33" w14:textId="77777777" w:rsidR="0077420E" w:rsidRDefault="0077420E" w:rsidP="00755EAC">
      <w:pPr>
        <w:pStyle w:val="ListParagraph"/>
      </w:pPr>
    </w:p>
    <w:p w14:paraId="733E9CB8" w14:textId="77777777" w:rsidR="00A95ECB" w:rsidRDefault="00A95ECB" w:rsidP="00A95ECB">
      <w:pPr>
        <w:spacing w:after="0"/>
        <w:rPr>
          <w:rFonts w:eastAsia="Times New Roman"/>
        </w:rPr>
      </w:pPr>
      <w:r w:rsidRPr="0033016E">
        <w:rPr>
          <w:rFonts w:eastAsia="Times New Roman"/>
          <w:b/>
          <w:bCs/>
        </w:rPr>
        <w:t>Observation</w:t>
      </w:r>
      <w:r>
        <w:rPr>
          <w:rFonts w:eastAsia="Times New Roman"/>
        </w:rPr>
        <w:t xml:space="preserve">: After UE acquire coarse AGC info, initial T/F from the reference cell, UE can perform fine AGC from TRS on SSBless SCell. UE can track T/F for SSBless SCell with using both SSB on reference and TRS on SSBless SCell.  </w:t>
      </w:r>
    </w:p>
    <w:p w14:paraId="440F2DF6" w14:textId="77777777" w:rsidR="00A95ECB" w:rsidRPr="0033016E" w:rsidRDefault="00A95ECB" w:rsidP="00A95ECB">
      <w:pPr>
        <w:spacing w:after="0"/>
        <w:rPr>
          <w:rFonts w:eastAsia="Times New Roman"/>
          <w:b/>
          <w:bCs/>
        </w:rPr>
      </w:pPr>
      <w:r w:rsidRPr="0033016E">
        <w:rPr>
          <w:rFonts w:eastAsia="Times New Roman"/>
          <w:b/>
          <w:bCs/>
        </w:rPr>
        <w:t xml:space="preserve">Proposal: Periodic TRS is available on the SSBless Scell. </w:t>
      </w:r>
    </w:p>
    <w:p w14:paraId="15643531" w14:textId="77777777" w:rsidR="00A95ECB" w:rsidRDefault="00A95ECB" w:rsidP="00A95ECB">
      <w:pPr>
        <w:spacing w:after="0"/>
        <w:rPr>
          <w:rFonts w:eastAsia="Times New Roman"/>
          <w:b/>
          <w:bCs/>
        </w:rPr>
      </w:pPr>
    </w:p>
    <w:p w14:paraId="7D2F32E5" w14:textId="77BFD53B" w:rsidR="00A95ECB" w:rsidRDefault="00A95ECB" w:rsidP="00A95ECB">
      <w:pPr>
        <w:spacing w:after="0"/>
        <w:rPr>
          <w:rFonts w:eastAsia="Times New Roman"/>
        </w:rPr>
      </w:pPr>
      <w:r w:rsidRPr="00C6752D">
        <w:rPr>
          <w:rFonts w:eastAsia="Times New Roman"/>
          <w:b/>
          <w:bCs/>
        </w:rPr>
        <w:t>Observation</w:t>
      </w:r>
      <w:r>
        <w:rPr>
          <w:rFonts w:eastAsia="Times New Roman"/>
        </w:rPr>
        <w:t xml:space="preserve">: The scenario 2 for TRS is used during Scell activation and no TRS after Scell activation is not valid. </w:t>
      </w:r>
    </w:p>
    <w:p w14:paraId="1AE8D42A" w14:textId="77777777" w:rsidR="004023DF" w:rsidRPr="00C6752D" w:rsidRDefault="004023DF" w:rsidP="004023DF">
      <w:pPr>
        <w:spacing w:after="0"/>
        <w:rPr>
          <w:rFonts w:eastAsia="Times New Roman"/>
          <w:b/>
          <w:bCs/>
        </w:rPr>
      </w:pPr>
      <w:r w:rsidRPr="00C6752D">
        <w:rPr>
          <w:rFonts w:eastAsia="Times New Roman"/>
          <w:b/>
          <w:bCs/>
        </w:rPr>
        <w:t>Proposal: RAN4 deprioritizes scenario 2</w:t>
      </w:r>
      <w:r>
        <w:rPr>
          <w:rFonts w:eastAsia="Times New Roman"/>
          <w:b/>
          <w:bCs/>
        </w:rPr>
        <w:t xml:space="preserve"> (No SSB, No TRS transmission on SSBless SCell)</w:t>
      </w:r>
      <w:r w:rsidRPr="00C6752D">
        <w:rPr>
          <w:rFonts w:eastAsia="Times New Roman"/>
          <w:b/>
          <w:bCs/>
        </w:rPr>
        <w:t>.</w:t>
      </w:r>
    </w:p>
    <w:p w14:paraId="14BD94EA" w14:textId="77777777" w:rsidR="00755EAC" w:rsidRDefault="00755EAC" w:rsidP="00A95ECB">
      <w:pPr>
        <w:spacing w:after="0"/>
        <w:rPr>
          <w:rFonts w:eastAsia="Times New Roman"/>
        </w:rPr>
      </w:pPr>
    </w:p>
    <w:p w14:paraId="55626581" w14:textId="77777777" w:rsidR="00075E34" w:rsidRDefault="00075E34" w:rsidP="00075E34">
      <w:r w:rsidRPr="00852CF5">
        <w:rPr>
          <w:b/>
          <w:bCs/>
        </w:rPr>
        <w:t>Observation</w:t>
      </w:r>
      <w:r>
        <w:t xml:space="preserve">: Obtain TCI state information for SSBless Scell is the most important condition to operate SSBless SCell for inter-band CA. </w:t>
      </w:r>
    </w:p>
    <w:p w14:paraId="3ADCD8A9" w14:textId="77777777" w:rsidR="00075E34" w:rsidRPr="00852CF5" w:rsidRDefault="00075E34" w:rsidP="00075E34">
      <w:pPr>
        <w:rPr>
          <w:b/>
          <w:bCs/>
        </w:rPr>
      </w:pPr>
      <w:r w:rsidRPr="00852CF5">
        <w:rPr>
          <w:b/>
          <w:bCs/>
        </w:rPr>
        <w:t xml:space="preserve">Proposal: NW shall be able to provide TCI state information for the SSBless SCell based on measurement and report conducted from the reference Cell.  </w:t>
      </w:r>
    </w:p>
    <w:p w14:paraId="45709A38" w14:textId="7C1F78AC" w:rsidR="00075E34" w:rsidRDefault="00D0439A" w:rsidP="00075E34">
      <w:r w:rsidRPr="00852CF5">
        <w:rPr>
          <w:b/>
          <w:bCs/>
        </w:rPr>
        <w:t>Observation</w:t>
      </w:r>
      <w:r>
        <w:t>:</w:t>
      </w:r>
      <w:r w:rsidR="00075E34">
        <w:t xml:space="preserve"> Separate RF chain is considered for inter-band CA SSBless SCell scenario. With separate RF chain assumption, it is difficult to achieve RTD &lt; 260ns for inter-band CA scenario. </w:t>
      </w:r>
    </w:p>
    <w:p w14:paraId="7119A140" w14:textId="77777777" w:rsidR="00D0439A" w:rsidRDefault="00D0439A" w:rsidP="00D0439A">
      <w:pPr>
        <w:rPr>
          <w:b/>
          <w:bCs/>
        </w:rPr>
      </w:pPr>
      <w:proofErr w:type="gramStart"/>
      <w:r w:rsidRPr="00B34DD8">
        <w:rPr>
          <w:b/>
          <w:bCs/>
        </w:rPr>
        <w:t>Proposal :</w:t>
      </w:r>
      <w:proofErr w:type="gramEnd"/>
      <w:r w:rsidRPr="00B34DD8">
        <w:rPr>
          <w:b/>
          <w:bCs/>
        </w:rPr>
        <w:t xml:space="preserve"> RTD condition is 3us for inter-band CA SSBless SCell co-located deployment. </w:t>
      </w:r>
    </w:p>
    <w:p w14:paraId="55B5E85D" w14:textId="77777777" w:rsidR="007154C4" w:rsidRDefault="007154C4" w:rsidP="007154C4">
      <w:proofErr w:type="gramStart"/>
      <w:r w:rsidRPr="00B34DD8">
        <w:rPr>
          <w:b/>
          <w:bCs/>
        </w:rPr>
        <w:t>Observation :</w:t>
      </w:r>
      <w:proofErr w:type="gramEnd"/>
      <w:r>
        <w:t xml:space="preserve"> it is not guarantee that NW transmit with same power between reference and SSBless SCell. If transmit power is not same between reference Cell and the SSBless SCell, UE cannot perform L1/L3 measurements based on the reference Cell. </w:t>
      </w:r>
    </w:p>
    <w:p w14:paraId="4A701ABD" w14:textId="77777777" w:rsidR="00BA7F05" w:rsidRPr="006F108D" w:rsidRDefault="00BA7F05" w:rsidP="00BA7F05">
      <w:pPr>
        <w:rPr>
          <w:b/>
          <w:bCs/>
        </w:rPr>
      </w:pPr>
      <w:proofErr w:type="gramStart"/>
      <w:r w:rsidRPr="006F108D">
        <w:rPr>
          <w:b/>
          <w:bCs/>
        </w:rPr>
        <w:t>Proposal :</w:t>
      </w:r>
      <w:proofErr w:type="gramEnd"/>
      <w:r w:rsidRPr="006F108D">
        <w:rPr>
          <w:b/>
          <w:bCs/>
        </w:rPr>
        <w:t xml:space="preserve"> NW can provide transmit power offset between reference Cell and SSBless SCell, where the transmit power offset = Transmit power of RS on reference Cell – Transmit power of RS on SSBless SCell. </w:t>
      </w:r>
    </w:p>
    <w:p w14:paraId="3C0361CB" w14:textId="77777777" w:rsidR="00244B01" w:rsidRDefault="00244B01" w:rsidP="00244B01">
      <w:proofErr w:type="gramStart"/>
      <w:r w:rsidRPr="00D572FE">
        <w:rPr>
          <w:b/>
          <w:bCs/>
        </w:rPr>
        <w:t>Observation</w:t>
      </w:r>
      <w:r>
        <w:t xml:space="preserve"> :</w:t>
      </w:r>
      <w:proofErr w:type="gramEnd"/>
      <w:r>
        <w:t xml:space="preserve"> If NW can provide transmit power offset information, UE can apply coarse AGC setting from reference Cell to SSBless Scell when differences of the reception power with reference Cell after compensating transmit power offset is within 6dB.  </w:t>
      </w:r>
    </w:p>
    <w:p w14:paraId="44D63C21" w14:textId="77777777" w:rsidR="009502DA" w:rsidRDefault="009502DA" w:rsidP="009502DA">
      <w:pPr>
        <w:rPr>
          <w:b/>
          <w:bCs/>
        </w:rPr>
      </w:pPr>
      <w:r w:rsidRPr="00191184">
        <w:rPr>
          <w:b/>
          <w:bCs/>
        </w:rPr>
        <w:t>Proposal:</w:t>
      </w:r>
      <w:r w:rsidRPr="009104D4">
        <w:rPr>
          <w:b/>
          <w:bCs/>
        </w:rPr>
        <w:t xml:space="preserve"> During coarse AGC, UE can apply the AGC setting from the reference cell to SSBless SCell when UE meet the following conditions:</w:t>
      </w:r>
      <w:r>
        <w:rPr>
          <w:b/>
          <w:bCs/>
        </w:rPr>
        <w:t xml:space="preserve"> </w:t>
      </w:r>
      <w:r w:rsidRPr="009104D4">
        <w:rPr>
          <w:b/>
          <w:bCs/>
        </w:rPr>
        <w:t xml:space="preserve">reception power difference between the reference cell with applying transmit power compensation and SSBless SCell is within 6dB. </w:t>
      </w:r>
    </w:p>
    <w:p w14:paraId="1B4F89B3" w14:textId="3B529454" w:rsidR="00075E34" w:rsidRPr="0020140B" w:rsidRDefault="009502DA" w:rsidP="0020140B">
      <w:pPr>
        <w:pStyle w:val="ListParagraph"/>
        <w:numPr>
          <w:ilvl w:val="0"/>
          <w:numId w:val="41"/>
        </w:numPr>
        <w:rPr>
          <w:b/>
          <w:bCs/>
        </w:rPr>
      </w:pPr>
      <w:r w:rsidRPr="009104D4">
        <w:rPr>
          <w:b/>
          <w:bCs/>
        </w:rPr>
        <w:t>FFS for how to capture in Spec. (</w:t>
      </w:r>
      <w:proofErr w:type="gramStart"/>
      <w:r w:rsidRPr="009104D4">
        <w:rPr>
          <w:b/>
          <w:bCs/>
        </w:rPr>
        <w:t>e.g :</w:t>
      </w:r>
      <w:proofErr w:type="gramEnd"/>
      <w:r w:rsidRPr="009104D4">
        <w:rPr>
          <w:b/>
          <w:bCs/>
        </w:rPr>
        <w:t xml:space="preserve"> difference reception power with the FR1 inter-band active serving cell &lt;= 6dB + |power offset|)</w:t>
      </w:r>
    </w:p>
    <w:p w14:paraId="27CB7D9D" w14:textId="77777777" w:rsidR="008F7253" w:rsidRPr="00551037" w:rsidRDefault="008F7253" w:rsidP="008F7253">
      <w:pPr>
        <w:rPr>
          <w:b/>
          <w:bCs/>
        </w:rPr>
      </w:pPr>
      <w:proofErr w:type="gramStart"/>
      <w:r w:rsidRPr="00551037">
        <w:rPr>
          <w:b/>
          <w:bCs/>
        </w:rPr>
        <w:t>Proposal :</w:t>
      </w:r>
      <w:proofErr w:type="gramEnd"/>
      <w:r w:rsidRPr="00551037">
        <w:rPr>
          <w:b/>
          <w:bCs/>
        </w:rPr>
        <w:t xml:space="preserve"> UE capability for SSBless SCell should be defined per band combo where the band combo indicate the bands of reference cell and the SSBless SCell. </w:t>
      </w:r>
    </w:p>
    <w:p w14:paraId="0D966AAE" w14:textId="77777777" w:rsidR="001E0EDA" w:rsidRDefault="001E0EDA" w:rsidP="001E0EDA">
      <w:r w:rsidRPr="005D6EEF">
        <w:rPr>
          <w:rStyle w:val="ui-provider"/>
          <w:b/>
          <w:bCs/>
        </w:rPr>
        <w:t>Observation</w:t>
      </w:r>
      <w:r>
        <w:rPr>
          <w:rStyle w:val="ui-provider"/>
        </w:rPr>
        <w:t>: CSI-RS based L3 measurement on SSBless inter-band SCell may not be needed as NW can infer L3 RSRP of SSBless SCell from measurement reports on a reference cell.</w:t>
      </w:r>
      <w:r>
        <w:t xml:space="preserve"> </w:t>
      </w:r>
    </w:p>
    <w:p w14:paraId="5E87520D" w14:textId="77777777" w:rsidR="001E0EDA" w:rsidRPr="00AE11C4" w:rsidRDefault="001E0EDA" w:rsidP="001E0EDA">
      <w:pPr>
        <w:rPr>
          <w:rStyle w:val="ui-provider"/>
          <w:b/>
          <w:bCs/>
        </w:rPr>
      </w:pPr>
      <w:proofErr w:type="gramStart"/>
      <w:r w:rsidRPr="0044769F">
        <w:rPr>
          <w:rStyle w:val="ui-provider"/>
          <w:b/>
          <w:bCs/>
        </w:rPr>
        <w:t>Proposal :</w:t>
      </w:r>
      <w:proofErr w:type="gramEnd"/>
      <w:r w:rsidRPr="0044769F">
        <w:rPr>
          <w:rStyle w:val="ui-provider"/>
          <w:b/>
          <w:bCs/>
        </w:rPr>
        <w:t xml:space="preserve"> RAN4</w:t>
      </w:r>
      <w:r w:rsidRPr="00AE11C4">
        <w:rPr>
          <w:rStyle w:val="ui-provider"/>
          <w:b/>
          <w:bCs/>
        </w:rPr>
        <w:t xml:space="preserve"> can study whether and how to perform RLM/BFD/CBD on the SSBless SCell based on reference Cell measurement.</w:t>
      </w:r>
    </w:p>
    <w:p w14:paraId="31E48B94" w14:textId="77777777" w:rsidR="008F7253" w:rsidRPr="00A95ECB" w:rsidRDefault="008F7253" w:rsidP="00A95ECB">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39C2D974" w:rsidR="008E74DB" w:rsidRPr="001805C2" w:rsidRDefault="008E74DB" w:rsidP="001805C2">
      <w:pPr>
        <w:rPr>
          <w:lang w:val="en-US"/>
        </w:rPr>
      </w:pPr>
      <w:r w:rsidRPr="001805C2">
        <w:rPr>
          <w:lang w:val="en-US"/>
        </w:rPr>
        <w:t xml:space="preserve">[1] </w:t>
      </w:r>
      <w:r w:rsidR="001805C2" w:rsidRPr="001805C2">
        <w:rPr>
          <w:lang w:val="en-US"/>
        </w:rPr>
        <w:t>R4-2306369</w:t>
      </w:r>
      <w:r w:rsidRPr="00AD0260">
        <w:rPr>
          <w:lang w:val="en-US"/>
        </w:rPr>
        <w:t xml:space="preserve">, </w:t>
      </w:r>
      <w:r w:rsidR="00EF0C6B" w:rsidRPr="001805C2">
        <w:rPr>
          <w:lang w:val="en-US"/>
        </w:rPr>
        <w:t>WF on RRM requirements for NR network energy saving</w:t>
      </w:r>
      <w:r w:rsidR="00AD0260">
        <w:rPr>
          <w:lang w:val="en-US"/>
        </w:rPr>
        <w:t>, Huawei</w:t>
      </w:r>
      <w:r w:rsidR="000923B2" w:rsidRPr="00AD0260">
        <w:rPr>
          <w:lang w:val="en-US"/>
        </w:rPr>
        <w:t xml:space="preserve">, </w:t>
      </w:r>
      <w:r w:rsidRPr="00AD0260">
        <w:rPr>
          <w:lang w:val="en-US"/>
        </w:rPr>
        <w:t>RAN #</w:t>
      </w:r>
      <w:r w:rsidR="001805C2">
        <w:rPr>
          <w:lang w:val="en-US"/>
        </w:rPr>
        <w:t>106bis-e</w:t>
      </w:r>
    </w:p>
    <w:p w14:paraId="4AC7A6D2" w14:textId="6857A320" w:rsidR="00647194" w:rsidRPr="008E74DB" w:rsidRDefault="00647194" w:rsidP="00186322"/>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9745B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9745B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6"/>
  </w:num>
  <w:num w:numId="2" w16cid:durableId="1124617442">
    <w:abstractNumId w:val="5"/>
  </w:num>
  <w:num w:numId="3" w16cid:durableId="1808232388">
    <w:abstractNumId w:val="15"/>
  </w:num>
  <w:num w:numId="4" w16cid:durableId="240604303">
    <w:abstractNumId w:val="18"/>
  </w:num>
  <w:num w:numId="5" w16cid:durableId="1459421446">
    <w:abstractNumId w:val="21"/>
  </w:num>
  <w:num w:numId="6" w16cid:durableId="14308880">
    <w:abstractNumId w:val="33"/>
  </w:num>
  <w:num w:numId="7" w16cid:durableId="1971787683">
    <w:abstractNumId w:val="10"/>
  </w:num>
  <w:num w:numId="8" w16cid:durableId="1222450362">
    <w:abstractNumId w:val="37"/>
  </w:num>
  <w:num w:numId="9" w16cid:durableId="1497529431">
    <w:abstractNumId w:val="40"/>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4"/>
  </w:num>
  <w:num w:numId="18" w16cid:durableId="364671150">
    <w:abstractNumId w:val="29"/>
  </w:num>
  <w:num w:numId="19" w16cid:durableId="1014529642">
    <w:abstractNumId w:val="23"/>
  </w:num>
  <w:num w:numId="20" w16cid:durableId="189686345">
    <w:abstractNumId w:val="2"/>
  </w:num>
  <w:num w:numId="21" w16cid:durableId="942568445">
    <w:abstractNumId w:val="17"/>
  </w:num>
  <w:num w:numId="22" w16cid:durableId="518197973">
    <w:abstractNumId w:val="38"/>
  </w:num>
  <w:num w:numId="23" w16cid:durableId="1420633849">
    <w:abstractNumId w:val="12"/>
  </w:num>
  <w:num w:numId="24" w16cid:durableId="551383779">
    <w:abstractNumId w:val="20"/>
  </w:num>
  <w:num w:numId="25" w16cid:durableId="1863280615">
    <w:abstractNumId w:val="30"/>
  </w:num>
  <w:num w:numId="26" w16cid:durableId="752313536">
    <w:abstractNumId w:val="32"/>
  </w:num>
  <w:num w:numId="27" w16cid:durableId="2099714871">
    <w:abstractNumId w:val="4"/>
  </w:num>
  <w:num w:numId="28" w16cid:durableId="1763647015">
    <w:abstractNumId w:val="25"/>
  </w:num>
  <w:num w:numId="29" w16cid:durableId="2047021867">
    <w:abstractNumId w:val="39"/>
  </w:num>
  <w:num w:numId="30" w16cid:durableId="2070419443">
    <w:abstractNumId w:val="6"/>
  </w:num>
  <w:num w:numId="31" w16cid:durableId="1173834553">
    <w:abstractNumId w:val="24"/>
  </w:num>
  <w:num w:numId="32" w16cid:durableId="1871457318">
    <w:abstractNumId w:val="16"/>
  </w:num>
  <w:num w:numId="33" w16cid:durableId="1962953186">
    <w:abstractNumId w:val="0"/>
  </w:num>
  <w:num w:numId="34" w16cid:durableId="1112435879">
    <w:abstractNumId w:val="22"/>
  </w:num>
  <w:num w:numId="35" w16cid:durableId="2097743384">
    <w:abstractNumId w:val="19"/>
  </w:num>
  <w:num w:numId="36" w16cid:durableId="1742560981">
    <w:abstractNumId w:val="13"/>
  </w:num>
  <w:num w:numId="37" w16cid:durableId="1316908993">
    <w:abstractNumId w:val="31"/>
  </w:num>
  <w:num w:numId="38" w16cid:durableId="431171619">
    <w:abstractNumId w:val="35"/>
  </w:num>
  <w:num w:numId="39" w16cid:durableId="1268537699">
    <w:abstractNumId w:val="36"/>
  </w:num>
  <w:num w:numId="40" w16cid:durableId="652369977">
    <w:abstractNumId w:val="28"/>
  </w:num>
  <w:num w:numId="41" w16cid:durableId="183137014">
    <w:abstractNumId w:val="27"/>
  </w:num>
  <w:num w:numId="42" w16cid:durableId="843473093">
    <w:abstractNumId w:val="27"/>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587"/>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5E34"/>
    <w:rsid w:val="00077082"/>
    <w:rsid w:val="000773E2"/>
    <w:rsid w:val="0007787B"/>
    <w:rsid w:val="00077EB3"/>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510"/>
    <w:rsid w:val="000942C6"/>
    <w:rsid w:val="00094BBE"/>
    <w:rsid w:val="0009554A"/>
    <w:rsid w:val="00095814"/>
    <w:rsid w:val="000962AA"/>
    <w:rsid w:val="0009652F"/>
    <w:rsid w:val="00096B4F"/>
    <w:rsid w:val="00096BD9"/>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9D5"/>
    <w:rsid w:val="000F1AE8"/>
    <w:rsid w:val="000F2230"/>
    <w:rsid w:val="000F2FF6"/>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441A"/>
    <w:rsid w:val="001746E5"/>
    <w:rsid w:val="00174AE0"/>
    <w:rsid w:val="00175368"/>
    <w:rsid w:val="001757AD"/>
    <w:rsid w:val="0017652E"/>
    <w:rsid w:val="00177C9A"/>
    <w:rsid w:val="001803DC"/>
    <w:rsid w:val="001804A1"/>
    <w:rsid w:val="001805C2"/>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184"/>
    <w:rsid w:val="0019163E"/>
    <w:rsid w:val="00191F14"/>
    <w:rsid w:val="00192167"/>
    <w:rsid w:val="00192788"/>
    <w:rsid w:val="00194778"/>
    <w:rsid w:val="00194832"/>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1AB"/>
    <w:rsid w:val="0020140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357"/>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5C1"/>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9FC"/>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1DAE"/>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428"/>
    <w:rsid w:val="003733AA"/>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87D"/>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5E5E"/>
    <w:rsid w:val="003C6ADC"/>
    <w:rsid w:val="003C74C1"/>
    <w:rsid w:val="003D03B1"/>
    <w:rsid w:val="003D0A47"/>
    <w:rsid w:val="003D0DFF"/>
    <w:rsid w:val="003D0ECF"/>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25"/>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20C7"/>
    <w:rsid w:val="004023DF"/>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510A"/>
    <w:rsid w:val="004162CD"/>
    <w:rsid w:val="00416671"/>
    <w:rsid w:val="00417397"/>
    <w:rsid w:val="0041759A"/>
    <w:rsid w:val="00417940"/>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69F"/>
    <w:rsid w:val="00447717"/>
    <w:rsid w:val="004504C9"/>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29F"/>
    <w:rsid w:val="00651A73"/>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D43"/>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6864"/>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08D"/>
    <w:rsid w:val="006F1529"/>
    <w:rsid w:val="006F19EE"/>
    <w:rsid w:val="006F212C"/>
    <w:rsid w:val="006F2300"/>
    <w:rsid w:val="006F2D16"/>
    <w:rsid w:val="006F2EFB"/>
    <w:rsid w:val="006F3DF7"/>
    <w:rsid w:val="006F40F1"/>
    <w:rsid w:val="006F56E1"/>
    <w:rsid w:val="006F6F55"/>
    <w:rsid w:val="006F7EA3"/>
    <w:rsid w:val="0070007C"/>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4C4"/>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B2F"/>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2CF5"/>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F5C"/>
    <w:rsid w:val="0089250F"/>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D7B"/>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554"/>
    <w:rsid w:val="00973D23"/>
    <w:rsid w:val="00973D54"/>
    <w:rsid w:val="009745B7"/>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4CB"/>
    <w:rsid w:val="00A857F6"/>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0B55"/>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F0E"/>
    <w:rsid w:val="00B80761"/>
    <w:rsid w:val="00B81766"/>
    <w:rsid w:val="00B81F12"/>
    <w:rsid w:val="00B82D48"/>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1E7"/>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A8E"/>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39A"/>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2FE"/>
    <w:rsid w:val="00D57605"/>
    <w:rsid w:val="00D57735"/>
    <w:rsid w:val="00D57FE6"/>
    <w:rsid w:val="00D6006B"/>
    <w:rsid w:val="00D6014F"/>
    <w:rsid w:val="00D60D5F"/>
    <w:rsid w:val="00D6102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20FF"/>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E3E"/>
    <w:rsid w:val="00EE5EEE"/>
    <w:rsid w:val="00EE6512"/>
    <w:rsid w:val="00EE6533"/>
    <w:rsid w:val="00EE66BE"/>
    <w:rsid w:val="00EE6A30"/>
    <w:rsid w:val="00EE6DB8"/>
    <w:rsid w:val="00EE7494"/>
    <w:rsid w:val="00EF00B2"/>
    <w:rsid w:val="00EF0420"/>
    <w:rsid w:val="00EF048F"/>
    <w:rsid w:val="00EF0702"/>
    <w:rsid w:val="00EF0C6B"/>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660"/>
    <w:rsid w:val="00FC16E0"/>
    <w:rsid w:val="00FC18DE"/>
    <w:rsid w:val="00FC1C17"/>
    <w:rsid w:val="00FC1D63"/>
    <w:rsid w:val="00FC20BB"/>
    <w:rsid w:val="00FC2A85"/>
    <w:rsid w:val="00FC2C86"/>
    <w:rsid w:val="00FC391C"/>
    <w:rsid w:val="00FC40F3"/>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ADC"/>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1523</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356</cp:revision>
  <dcterms:created xsi:type="dcterms:W3CDTF">2023-04-07T20:49:00Z</dcterms:created>
  <dcterms:modified xsi:type="dcterms:W3CDTF">2023-05-15T19:08:00Z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